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80C1B" w:rsidRDefault="00A80C1B" w:rsidP="007E0C89">
      <w:pPr>
        <w:spacing w:after="0"/>
      </w:pPr>
    </w:p>
    <w:p w:rsidR="00A80C1B" w:rsidRDefault="00A80C1B">
      <w:pPr>
        <w:sectPr w:rsidR="00A80C1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rsidR="00A80C1B" w:rsidRPr="00D3506E" w:rsidRDefault="00A80C1B" w:rsidP="00D3506E">
      <w:pPr>
        <w:spacing w:after="0" w:line="240" w:lineRule="auto"/>
        <w:rPr>
          <w:rFonts w:ascii="Arial" w:hAnsi="Arial" w:cs="Arial"/>
        </w:rPr>
      </w:pPr>
    </w:p>
    <w:p w:rsidR="00225119" w:rsidRPr="0004776F" w:rsidRDefault="00E61B73" w:rsidP="0004776F">
      <w:pPr>
        <w:spacing w:after="0" w:line="240" w:lineRule="auto"/>
        <w:jc w:val="center"/>
        <w:rPr>
          <w:rFonts w:ascii="Arial" w:hAnsi="Arial" w:cs="Arial"/>
          <w:b/>
          <w:lang w:val="es-CO"/>
        </w:rPr>
      </w:pPr>
      <w:r w:rsidRPr="0004776F">
        <w:rPr>
          <w:rFonts w:ascii="Arial" w:hAnsi="Arial" w:cs="Arial"/>
          <w:b/>
          <w:lang w:val="es-CO"/>
        </w:rPr>
        <w:t>“POR EL CUAL SE ORDENA EL ARCHIVO DE UN TRÁMITE AMBIENTAL Y SE ADOPTAN OTRAS DETERMINACIONES”</w:t>
      </w:r>
    </w:p>
    <w:p w:rsidR="00225119" w:rsidRPr="0004776F" w:rsidRDefault="00225119" w:rsidP="0004776F">
      <w:pPr>
        <w:spacing w:after="0" w:line="240" w:lineRule="auto"/>
        <w:jc w:val="center"/>
        <w:rPr>
          <w:rFonts w:ascii="Arial" w:hAnsi="Arial" w:cs="Arial"/>
          <w:b/>
          <w:lang w:val="es-CO"/>
        </w:rPr>
      </w:pPr>
    </w:p>
    <w:p w:rsidR="00225119" w:rsidRPr="0004776F" w:rsidRDefault="00E61B73" w:rsidP="0004776F">
      <w:pPr>
        <w:spacing w:after="0" w:line="240" w:lineRule="auto"/>
        <w:jc w:val="center"/>
        <w:rPr>
          <w:rFonts w:ascii="Arial" w:hAnsi="Arial" w:cs="Arial"/>
          <w:b/>
          <w:lang w:val="es-CO"/>
        </w:rPr>
      </w:pPr>
      <w:r w:rsidRPr="0004776F">
        <w:rPr>
          <w:rFonts w:ascii="Arial" w:hAnsi="Arial" w:cs="Arial"/>
          <w:b/>
          <w:lang w:val="es-CO"/>
        </w:rPr>
        <w:t xml:space="preserve">LA SUBDIRECCIÓN DE SILVICULTURA, FLORA Y </w:t>
      </w:r>
      <w:r w:rsidRPr="0004776F">
        <w:rPr>
          <w:rFonts w:ascii="Arial" w:hAnsi="Arial" w:cs="Arial"/>
          <w:b/>
          <w:lang w:val="es-CO"/>
        </w:rPr>
        <w:t>FAUNA SILVESTRE DE LA SECRETARIA DISTRITAL DE AMBIENTE</w:t>
      </w:r>
    </w:p>
    <w:p w:rsidR="00225119" w:rsidRPr="0004776F" w:rsidRDefault="00225119" w:rsidP="0004776F">
      <w:pPr>
        <w:spacing w:after="0" w:line="240" w:lineRule="auto"/>
        <w:jc w:val="both"/>
        <w:rPr>
          <w:rFonts w:ascii="Arial" w:hAnsi="Arial" w:cs="Arial"/>
          <w:shd w:val="clear" w:color="auto" w:fill="FFFFFF"/>
        </w:rPr>
      </w:pPr>
    </w:p>
    <w:p w:rsidR="00225119" w:rsidRPr="0004776F" w:rsidRDefault="00E61B73" w:rsidP="0004776F">
      <w:pPr>
        <w:spacing w:after="0" w:line="240" w:lineRule="auto"/>
        <w:jc w:val="both"/>
        <w:rPr>
          <w:rFonts w:ascii="Arial" w:eastAsia="Arial" w:hAnsi="Arial" w:cs="Arial"/>
          <w:lang w:eastAsia="es-CO"/>
        </w:rPr>
      </w:pPr>
      <w:r w:rsidRPr="0004776F">
        <w:rPr>
          <w:rFonts w:ascii="Arial" w:eastAsia="Arial" w:hAnsi="Arial" w:cs="Arial"/>
          <w:lang w:eastAsia="es-CO"/>
        </w:rPr>
        <w:t xml:space="preserve">De conformidad con lo dispuesto en la Ley 99 de 1993, el Decreto Único Reglamentario 1076 de 2015, los Acuerdos 257 de 2006 y 327 de 2008, el Decreto Distrital 109 de 2009 modificado por el </w:t>
      </w:r>
      <w:r w:rsidRPr="0004776F">
        <w:rPr>
          <w:rFonts w:ascii="Arial" w:eastAsia="Arial" w:hAnsi="Arial" w:cs="Arial"/>
          <w:lang w:eastAsia="es-CO"/>
        </w:rPr>
        <w:t>Decreto 175 de 2009, el Decreto 531 de 2010 modificado y adicionado por el Decreto 383 de 2018, la Resolución 01865 de 2021 adicionada por la Resolución SDA 046 del 13 de enero de 2022, la Ley 1437 de 2011 modificada por la Ley 2080 del 2021 y,</w:t>
      </w:r>
    </w:p>
    <w:p w:rsidR="00225119" w:rsidRPr="0004776F" w:rsidRDefault="00225119" w:rsidP="0004776F">
      <w:pPr>
        <w:spacing w:after="0"/>
        <w:jc w:val="both"/>
        <w:rPr>
          <w:rFonts w:ascii="Arial" w:hAnsi="Arial" w:cs="Arial"/>
          <w:color w:val="2E74B5" w:themeColor="accent1" w:themeShade="BF"/>
        </w:rPr>
      </w:pPr>
    </w:p>
    <w:p w:rsidR="00225119" w:rsidRPr="0004776F" w:rsidRDefault="00E61B73" w:rsidP="0004776F">
      <w:pPr>
        <w:spacing w:after="0" w:line="240" w:lineRule="auto"/>
        <w:jc w:val="center"/>
        <w:rPr>
          <w:rFonts w:ascii="Arial" w:hAnsi="Arial" w:cs="Arial"/>
          <w:b/>
        </w:rPr>
      </w:pPr>
      <w:r w:rsidRPr="0004776F">
        <w:rPr>
          <w:rFonts w:ascii="Arial" w:hAnsi="Arial" w:cs="Arial"/>
          <w:b/>
        </w:rPr>
        <w:t>CONSIDERAN</w:t>
      </w:r>
      <w:r w:rsidRPr="0004776F">
        <w:rPr>
          <w:rFonts w:ascii="Arial" w:hAnsi="Arial" w:cs="Arial"/>
          <w:b/>
        </w:rPr>
        <w:t>DO</w:t>
      </w:r>
    </w:p>
    <w:p w:rsidR="00225119" w:rsidRPr="0004776F" w:rsidRDefault="00225119" w:rsidP="0004776F">
      <w:pPr>
        <w:spacing w:after="0" w:line="240" w:lineRule="auto"/>
        <w:jc w:val="both"/>
        <w:rPr>
          <w:rFonts w:ascii="Arial" w:hAnsi="Arial" w:cs="Arial"/>
          <w:b/>
        </w:rPr>
      </w:pPr>
    </w:p>
    <w:p w:rsidR="00225119" w:rsidRPr="0004776F" w:rsidRDefault="00E61B73" w:rsidP="0004776F">
      <w:pPr>
        <w:spacing w:after="0" w:line="240" w:lineRule="auto"/>
        <w:jc w:val="both"/>
        <w:rPr>
          <w:rFonts w:ascii="Arial" w:hAnsi="Arial" w:cs="Arial"/>
          <w:b/>
        </w:rPr>
      </w:pPr>
      <w:r w:rsidRPr="0004776F">
        <w:rPr>
          <w:rFonts w:ascii="Arial" w:hAnsi="Arial" w:cs="Arial"/>
          <w:b/>
        </w:rPr>
        <w:t>ANTECEDENTES</w:t>
      </w:r>
    </w:p>
    <w:p w:rsidR="00225119" w:rsidRPr="0004776F" w:rsidRDefault="00225119" w:rsidP="0004776F">
      <w:pPr>
        <w:spacing w:after="0" w:line="240" w:lineRule="auto"/>
        <w:jc w:val="both"/>
        <w:rPr>
          <w:rFonts w:ascii="Arial" w:eastAsia="Times New Roman" w:hAnsi="Arial" w:cs="Arial"/>
          <w:color w:val="7030A0"/>
          <w:lang w:eastAsia="es-CO"/>
        </w:rPr>
      </w:pPr>
    </w:p>
    <w:p w:rsidR="00225119" w:rsidRPr="00487BE4" w:rsidRDefault="00E61B73" w:rsidP="0004776F">
      <w:pPr>
        <w:spacing w:after="0" w:line="240" w:lineRule="auto"/>
        <w:jc w:val="both"/>
        <w:rPr>
          <w:rFonts w:ascii="Arial" w:eastAsia="Times New Roman" w:hAnsi="Arial" w:cs="Arial"/>
          <w:lang w:eastAsia="es-CO"/>
        </w:rPr>
      </w:pPr>
      <w:r w:rsidRPr="0004776F">
        <w:rPr>
          <w:rFonts w:ascii="Arial" w:eastAsia="Times New Roman" w:hAnsi="Arial" w:cs="Arial"/>
          <w:lang w:eastAsia="es-CO"/>
        </w:rPr>
        <w:t>Que, la Subdirección de Silvicultura, Flora y Fauna Silvestre de la Secretaría Distrital de Ambiente (SDA), con el objeto de atender el radicado No. 2022ER210992 del 19 de agosto de 2022,</w:t>
      </w:r>
      <w:r w:rsidRPr="0004776F">
        <w:rPr>
          <w:rFonts w:ascii="Arial" w:hAnsi="Arial" w:cs="Arial"/>
        </w:rPr>
        <w:t xml:space="preserve"> </w:t>
      </w:r>
      <w:r w:rsidR="00487BE4">
        <w:rPr>
          <w:rFonts w:ascii="Arial" w:eastAsia="Times New Roman" w:hAnsi="Arial" w:cs="Arial"/>
          <w:lang w:eastAsia="es-CO"/>
        </w:rPr>
        <w:t xml:space="preserve">realizó </w:t>
      </w:r>
      <w:r w:rsidRPr="0004776F">
        <w:rPr>
          <w:rFonts w:ascii="Arial" w:eastAsia="Times New Roman" w:hAnsi="Arial" w:cs="Arial"/>
          <w:lang w:eastAsia="es-CO"/>
        </w:rPr>
        <w:t xml:space="preserve">visita técnica </w:t>
      </w:r>
      <w:r w:rsidRPr="0004776F">
        <w:rPr>
          <w:rFonts w:ascii="Arial" w:eastAsia="Times New Roman" w:hAnsi="Arial" w:cs="Arial"/>
          <w:lang w:eastAsia="es-CO"/>
        </w:rPr>
        <w:t xml:space="preserve">el 20 de diciembre de 2022, </w:t>
      </w:r>
      <w:r w:rsidR="00184E19">
        <w:rPr>
          <w:rFonts w:ascii="Arial" w:eastAsia="Times New Roman" w:hAnsi="Arial" w:cs="Arial"/>
          <w:lang w:eastAsia="es-CO"/>
        </w:rPr>
        <w:t>de la cual se</w:t>
      </w:r>
      <w:r w:rsidRPr="0004776F">
        <w:rPr>
          <w:rFonts w:ascii="Arial" w:eastAsia="Times New Roman" w:hAnsi="Arial" w:cs="Arial"/>
          <w:lang w:eastAsia="es-CO"/>
        </w:rPr>
        <w:t xml:space="preserve"> generó el Concepto Técnico No. SSFFS</w:t>
      </w:r>
      <w:r w:rsidRPr="0004776F">
        <w:rPr>
          <w:rFonts w:ascii="Arial" w:eastAsia="Times New Roman" w:hAnsi="Arial" w:cs="Arial"/>
          <w:lang w:eastAsia="es-CO"/>
        </w:rPr>
        <w:t xml:space="preserve">-00278 del 20 de enero de 2023, fundamento de la Resolución No. 00177 del 2 de febrero de 2023, mediante la cual se autorizó al INSTITUTO DE DESARROLLO URBANO (IDU) con NIT. 899.999.081-6, para llevar a cabo la </w:t>
      </w:r>
      <w:r w:rsidRPr="0004776F">
        <w:rPr>
          <w:rFonts w:ascii="Arial" w:eastAsia="Times New Roman" w:hAnsi="Arial" w:cs="Arial"/>
          <w:b/>
          <w:bCs/>
          <w:lang w:eastAsia="es-CO"/>
        </w:rPr>
        <w:t>TALA</w:t>
      </w:r>
      <w:r w:rsidRPr="0004776F">
        <w:rPr>
          <w:rFonts w:ascii="Arial" w:eastAsia="Times New Roman" w:hAnsi="Arial" w:cs="Arial"/>
          <w:lang w:eastAsia="es-CO"/>
        </w:rPr>
        <w:t xml:space="preserve"> de dos (2) individuos arbóreos de las es</w:t>
      </w:r>
      <w:r w:rsidRPr="0004776F">
        <w:rPr>
          <w:rFonts w:ascii="Arial" w:eastAsia="Times New Roman" w:hAnsi="Arial" w:cs="Arial"/>
          <w:lang w:eastAsia="es-CO"/>
        </w:rPr>
        <w:t xml:space="preserve">pecies </w:t>
      </w:r>
      <w:r w:rsidRPr="0004776F">
        <w:rPr>
          <w:rFonts w:ascii="Arial" w:eastAsia="Times New Roman" w:hAnsi="Arial" w:cs="Arial"/>
          <w:i/>
          <w:iCs/>
          <w:lang w:eastAsia="es-CO"/>
        </w:rPr>
        <w:t>“2-Callistemon viminalis”,</w:t>
      </w:r>
      <w:r w:rsidRPr="0004776F">
        <w:rPr>
          <w:rFonts w:ascii="Arial" w:eastAsia="Times New Roman" w:hAnsi="Arial" w:cs="Arial"/>
          <w:lang w:eastAsia="es-CO"/>
        </w:rPr>
        <w:t xml:space="preserve"> y el </w:t>
      </w:r>
      <w:r w:rsidRPr="0004776F">
        <w:rPr>
          <w:rFonts w:ascii="Arial" w:eastAsia="Times New Roman" w:hAnsi="Arial" w:cs="Arial"/>
          <w:b/>
          <w:bCs/>
          <w:lang w:eastAsia="es-CO"/>
        </w:rPr>
        <w:t>TRASLADO</w:t>
      </w:r>
      <w:r w:rsidRPr="0004776F">
        <w:rPr>
          <w:rFonts w:ascii="Arial" w:eastAsia="Times New Roman" w:hAnsi="Arial" w:cs="Arial"/>
          <w:lang w:eastAsia="es-CO"/>
        </w:rPr>
        <w:t xml:space="preserve"> de cuatro (4) individuos arbóreos de las siguientes especies: “</w:t>
      </w:r>
      <w:r w:rsidRPr="0004776F">
        <w:rPr>
          <w:rFonts w:ascii="Arial" w:eastAsia="Times New Roman" w:hAnsi="Arial" w:cs="Arial"/>
          <w:i/>
          <w:iCs/>
          <w:lang w:eastAsia="es-CO"/>
        </w:rPr>
        <w:t>1-Delostoma integrifolia, 1-Ficus tequendamae, 1-Myrcianthes rhopaloides, 1-Myrsine guianensis”,</w:t>
      </w:r>
      <w:r w:rsidRPr="0004776F">
        <w:rPr>
          <w:rFonts w:ascii="Arial" w:eastAsia="Times New Roman" w:hAnsi="Arial" w:cs="Arial"/>
          <w:lang w:eastAsia="es-CO"/>
        </w:rPr>
        <w:t xml:space="preserve"> ubicados en espacio público en la Avenida Ciudad</w:t>
      </w:r>
      <w:r w:rsidRPr="0004776F">
        <w:rPr>
          <w:rFonts w:ascii="Arial" w:eastAsia="Times New Roman" w:hAnsi="Arial" w:cs="Arial"/>
          <w:lang w:eastAsia="es-CO"/>
        </w:rPr>
        <w:t xml:space="preserve"> de Cali No. 6 C - 2, la Carrera 82 A No. 6 - 16 y la Diagonal 3 No. 81 F - 21, en la localidad de Kennedy de la ciudad de Bogotá D.C., para la ejecución del </w:t>
      </w:r>
      <w:r w:rsidRPr="0004776F">
        <w:rPr>
          <w:rFonts w:ascii="Arial" w:eastAsia="Times New Roman" w:hAnsi="Arial" w:cs="Arial"/>
          <w:i/>
          <w:iCs/>
          <w:lang w:eastAsia="es-CO"/>
        </w:rPr>
        <w:t>CONTRATO IDU No. 1670 - 2020 "CONSTRUCCIÓN PARA LA ADECUACIÓN AL SISTEMA TRANSMILENIO DE LA TRONCA</w:t>
      </w:r>
      <w:r w:rsidRPr="0004776F">
        <w:rPr>
          <w:rFonts w:ascii="Arial" w:eastAsia="Times New Roman" w:hAnsi="Arial" w:cs="Arial"/>
          <w:i/>
          <w:iCs/>
          <w:lang w:eastAsia="es-CO"/>
        </w:rPr>
        <w:t>L AVENIDA CIUDAD DE CALI TRAMO 1 - ENTRE LA AVENIDA CIRCUNVALAR DEL SUR Y LA AVENIDA MANUEL CEPEDA VARGAS Y OBRAS COMPLEMENTARIAS EN BOGOTÁ D.C. - GRUPO 4 - EN LA INTERSECCIÓN DE LA AVENIDA MANUEL CEPEDA VARGAS Y OBRAS COMPLEMENTARIAS EN BOGOTÁ D.C.".</w:t>
      </w:r>
    </w:p>
    <w:p w:rsidR="00225119" w:rsidRPr="0004776F" w:rsidRDefault="00225119" w:rsidP="0004776F">
      <w:pPr>
        <w:spacing w:after="0" w:line="240" w:lineRule="auto"/>
        <w:jc w:val="both"/>
        <w:rPr>
          <w:rFonts w:ascii="Arial" w:eastAsia="Times New Roman" w:hAnsi="Arial" w:cs="Arial"/>
          <w:i/>
          <w:iCs/>
          <w:lang w:eastAsia="es-CO"/>
        </w:rPr>
      </w:pPr>
    </w:p>
    <w:p w:rsidR="00225119" w:rsidRPr="0004776F" w:rsidRDefault="00E61B73" w:rsidP="0004776F">
      <w:pPr>
        <w:spacing w:after="0" w:line="240" w:lineRule="auto"/>
        <w:jc w:val="both"/>
        <w:rPr>
          <w:rFonts w:ascii="Arial" w:eastAsia="Times New Roman" w:hAnsi="Arial" w:cs="Arial"/>
          <w:bCs/>
          <w:lang w:eastAsia="es-CO"/>
        </w:rPr>
      </w:pPr>
      <w:r w:rsidRPr="0004776F">
        <w:rPr>
          <w:rFonts w:ascii="Arial" w:eastAsia="Times New Roman" w:hAnsi="Arial" w:cs="Arial"/>
          <w:lang w:eastAsia="es-CO"/>
        </w:rPr>
        <w:t>Que</w:t>
      </w:r>
      <w:r w:rsidRPr="0004776F">
        <w:rPr>
          <w:rFonts w:ascii="Arial" w:eastAsia="Times New Roman" w:hAnsi="Arial" w:cs="Arial"/>
          <w:lang w:eastAsia="es-CO"/>
        </w:rPr>
        <w:t xml:space="preserve">, como medida de </w:t>
      </w:r>
      <w:r w:rsidRPr="0004776F">
        <w:rPr>
          <w:rFonts w:ascii="Arial" w:eastAsia="Times New Roman" w:hAnsi="Arial" w:cs="Arial"/>
          <w:b/>
          <w:lang w:eastAsia="es-CO"/>
        </w:rPr>
        <w:t>COMPENSACIÓN</w:t>
      </w:r>
      <w:r w:rsidRPr="0004776F">
        <w:rPr>
          <w:rFonts w:ascii="Arial" w:eastAsia="Times New Roman" w:hAnsi="Arial" w:cs="Arial"/>
          <w:bCs/>
          <w:lang w:eastAsia="es-CO"/>
        </w:rPr>
        <w:t xml:space="preserve"> se estableció la plantación de un total de 12 IVP(s), equivalentes a 5.05335 SMMLV y que corresponden a CINCO MILLONES CINCUENTA Y TRES MIL TRESCIENTOS SESENTA Y SEIS PESOS ($5.053.366) M/cte., </w:t>
      </w:r>
      <w:r w:rsidRPr="0004776F">
        <w:rPr>
          <w:rFonts w:ascii="Arial" w:eastAsia="Times New Roman" w:hAnsi="Arial" w:cs="Arial"/>
          <w:bCs/>
          <w:lang w:val="es-CO" w:eastAsia="es-CO"/>
        </w:rPr>
        <w:t xml:space="preserve">por concepto de </w:t>
      </w:r>
      <w:r w:rsidRPr="0004776F">
        <w:rPr>
          <w:rFonts w:ascii="Arial" w:eastAsia="Times New Roman" w:hAnsi="Arial" w:cs="Arial"/>
          <w:b/>
          <w:lang w:val="es-CO" w:eastAsia="es-CO"/>
        </w:rPr>
        <w:t>EVALUACIÓN</w:t>
      </w:r>
      <w:r w:rsidRPr="0004776F">
        <w:rPr>
          <w:rFonts w:ascii="Arial" w:eastAsia="Times New Roman" w:hAnsi="Arial" w:cs="Arial"/>
          <w:bCs/>
          <w:lang w:val="es-CO" w:eastAsia="es-CO"/>
        </w:rPr>
        <w:t xml:space="preserve">, se determinó la suma </w:t>
      </w:r>
      <w:r w:rsidRPr="0004776F">
        <w:rPr>
          <w:rFonts w:ascii="Arial" w:eastAsia="Times New Roman" w:hAnsi="Arial" w:cs="Arial"/>
          <w:bCs/>
          <w:iCs/>
          <w:lang w:eastAsia="es-CO"/>
        </w:rPr>
        <w:t xml:space="preserve">de NOVENTA Y DOS MIL PESOS M/CTE ($92.000) M/cte., y por concepto de </w:t>
      </w:r>
      <w:r w:rsidRPr="0004776F">
        <w:rPr>
          <w:rFonts w:ascii="Arial" w:eastAsia="Times New Roman" w:hAnsi="Arial" w:cs="Arial"/>
          <w:b/>
          <w:iCs/>
          <w:lang w:eastAsia="es-CO"/>
        </w:rPr>
        <w:t>SEGUIMIENTO</w:t>
      </w:r>
      <w:r w:rsidRPr="0004776F">
        <w:rPr>
          <w:rFonts w:ascii="Arial" w:eastAsia="Times New Roman" w:hAnsi="Arial" w:cs="Arial"/>
          <w:bCs/>
          <w:iCs/>
          <w:lang w:eastAsia="es-CO"/>
        </w:rPr>
        <w:t xml:space="preserve"> la suma de CIENTO NOVENTA Y CUATRO MIL PESOS (194.000</w:t>
      </w:r>
      <w:r w:rsidRPr="0004776F">
        <w:rPr>
          <w:rFonts w:ascii="Arial" w:eastAsia="Times New Roman" w:hAnsi="Arial" w:cs="Arial"/>
          <w:bCs/>
          <w:lang w:eastAsia="es-CO"/>
        </w:rPr>
        <w:t>)</w:t>
      </w:r>
      <w:r w:rsidRPr="0004776F">
        <w:rPr>
          <w:rFonts w:ascii="Arial" w:eastAsia="Times New Roman" w:hAnsi="Arial" w:cs="Arial"/>
          <w:bCs/>
          <w:i/>
          <w:iCs/>
          <w:lang w:eastAsia="es-CO"/>
        </w:rPr>
        <w:t xml:space="preserve"> </w:t>
      </w:r>
      <w:r w:rsidRPr="0004776F">
        <w:rPr>
          <w:rFonts w:ascii="Arial" w:eastAsia="Times New Roman" w:hAnsi="Arial" w:cs="Arial"/>
          <w:bCs/>
          <w:lang w:eastAsia="es-CO"/>
        </w:rPr>
        <w:t xml:space="preserve">M/cte. </w:t>
      </w:r>
    </w:p>
    <w:p w:rsidR="00225119" w:rsidRPr="0004776F" w:rsidRDefault="00225119" w:rsidP="0004776F">
      <w:pPr>
        <w:spacing w:after="0" w:line="240" w:lineRule="auto"/>
        <w:jc w:val="both"/>
        <w:rPr>
          <w:rFonts w:ascii="Arial" w:eastAsia="Times New Roman" w:hAnsi="Arial" w:cs="Arial"/>
          <w:lang w:eastAsia="es-CO"/>
        </w:rPr>
      </w:pPr>
    </w:p>
    <w:p w:rsidR="00225119" w:rsidRPr="0004776F" w:rsidRDefault="00E61B73" w:rsidP="0004776F">
      <w:pPr>
        <w:spacing w:after="0" w:line="240" w:lineRule="auto"/>
        <w:jc w:val="both"/>
        <w:rPr>
          <w:rFonts w:ascii="Arial" w:eastAsia="Times New Roman" w:hAnsi="Arial" w:cs="Arial"/>
          <w:lang w:eastAsia="es-CO"/>
        </w:rPr>
      </w:pPr>
      <w:r w:rsidRPr="0004776F">
        <w:rPr>
          <w:rFonts w:ascii="Arial" w:eastAsia="Times New Roman" w:hAnsi="Arial" w:cs="Arial"/>
          <w:lang w:eastAsia="es-CO"/>
        </w:rPr>
        <w:lastRenderedPageBreak/>
        <w:t>Que, el 2 de febrero de 2023, se notificó de forma electrónica la Resolución No. 00177 d</w:t>
      </w:r>
      <w:r w:rsidRPr="0004776F">
        <w:rPr>
          <w:rFonts w:ascii="Arial" w:eastAsia="Times New Roman" w:hAnsi="Arial" w:cs="Arial"/>
          <w:lang w:eastAsia="es-CO"/>
        </w:rPr>
        <w:t>el 2 de febrero de 2023, al abogado EDUARDO JOSÉ DEL VALLE MORA, en calidad de apoderado del INSTITUTO DE DESARROLLO URBANO (IDU) y se publicó en el Boletín Legal de la entidad el 17 de mayo de 2023.</w:t>
      </w:r>
    </w:p>
    <w:p w:rsidR="00225119" w:rsidRPr="0004776F" w:rsidRDefault="00225119" w:rsidP="0004776F">
      <w:pPr>
        <w:spacing w:after="0" w:line="240" w:lineRule="auto"/>
        <w:jc w:val="both"/>
        <w:rPr>
          <w:rFonts w:ascii="Arial" w:eastAsia="Times New Roman" w:hAnsi="Arial" w:cs="Arial"/>
          <w:lang w:eastAsia="es-CO"/>
        </w:rPr>
      </w:pPr>
    </w:p>
    <w:p w:rsidR="00225119" w:rsidRPr="0004776F" w:rsidRDefault="00E61B73" w:rsidP="0004776F">
      <w:pPr>
        <w:spacing w:after="0" w:line="240" w:lineRule="auto"/>
        <w:jc w:val="both"/>
        <w:rPr>
          <w:rFonts w:ascii="Arial" w:eastAsia="Times New Roman" w:hAnsi="Arial" w:cs="Arial"/>
          <w:i/>
          <w:iCs/>
          <w:lang w:eastAsia="es-CO"/>
        </w:rPr>
      </w:pPr>
      <w:r w:rsidRPr="0004776F">
        <w:rPr>
          <w:rFonts w:ascii="Arial" w:eastAsia="Times New Roman" w:hAnsi="Arial" w:cs="Arial"/>
          <w:lang w:eastAsia="es-CO"/>
        </w:rPr>
        <w:t>Que, mediante radicado No. 2023ER33555 del 15 de febrer</w:t>
      </w:r>
      <w:r w:rsidRPr="0004776F">
        <w:rPr>
          <w:rFonts w:ascii="Arial" w:eastAsia="Times New Roman" w:hAnsi="Arial" w:cs="Arial"/>
          <w:lang w:eastAsia="es-CO"/>
        </w:rPr>
        <w:t xml:space="preserve">o de 2023, el abogado EDUARDO JOSÉ DEL VALLE MORA, en calidad de apoderado del INSTITUTO DE DESARROLLO URBANO (IDU), interpuso recurso de reposición contra la Resolución No. 00177 del 2 de febrero de 2023, </w:t>
      </w:r>
      <w:r w:rsidRPr="0004776F">
        <w:rPr>
          <w:rFonts w:ascii="Arial" w:eastAsia="Times New Roman" w:hAnsi="Arial" w:cs="Arial"/>
          <w:i/>
          <w:iCs/>
          <w:lang w:eastAsia="es-CO"/>
        </w:rPr>
        <w:t>“POR LA CUAL SE AUTORIZAN TRATAMIENTOS SILVICULTUR</w:t>
      </w:r>
      <w:r w:rsidRPr="0004776F">
        <w:rPr>
          <w:rFonts w:ascii="Arial" w:eastAsia="Times New Roman" w:hAnsi="Arial" w:cs="Arial"/>
          <w:i/>
          <w:iCs/>
          <w:lang w:eastAsia="es-CO"/>
        </w:rPr>
        <w:t>ALES EN ESPACIO PÚBLICOY SE DICTAN OTRAS DISPOSICIONES”.</w:t>
      </w:r>
    </w:p>
    <w:p w:rsidR="00225119" w:rsidRPr="0004776F" w:rsidRDefault="00225119" w:rsidP="0004776F">
      <w:pPr>
        <w:spacing w:after="0" w:line="240" w:lineRule="auto"/>
        <w:jc w:val="both"/>
        <w:rPr>
          <w:rFonts w:ascii="Arial" w:eastAsia="Times New Roman" w:hAnsi="Arial" w:cs="Arial"/>
          <w:i/>
          <w:iCs/>
          <w:lang w:eastAsia="es-CO"/>
        </w:rPr>
      </w:pPr>
    </w:p>
    <w:p w:rsidR="00225119" w:rsidRPr="0004776F" w:rsidRDefault="00E61B73" w:rsidP="0004776F">
      <w:pPr>
        <w:spacing w:after="0" w:line="240" w:lineRule="auto"/>
        <w:jc w:val="both"/>
        <w:rPr>
          <w:rFonts w:ascii="Arial" w:eastAsia="Times New Roman" w:hAnsi="Arial" w:cs="Arial"/>
          <w:i/>
          <w:iCs/>
          <w:lang w:eastAsia="es-CO"/>
        </w:rPr>
      </w:pPr>
      <w:r w:rsidRPr="0004776F">
        <w:rPr>
          <w:rFonts w:ascii="Arial" w:eastAsia="Times New Roman" w:hAnsi="Arial" w:cs="Arial"/>
          <w:lang w:eastAsia="es-CO"/>
        </w:rPr>
        <w:t>En consecuencia, la Subdirección de Silvicultura, Flora y Fauna Silvestre de la Secretaría Distrital de Ambiente, a través de un profesional forestal adscrito, procedió a realizar visita técnica nue</w:t>
      </w:r>
      <w:r w:rsidRPr="0004776F">
        <w:rPr>
          <w:rFonts w:ascii="Arial" w:eastAsia="Times New Roman" w:hAnsi="Arial" w:cs="Arial"/>
          <w:lang w:eastAsia="es-CO"/>
        </w:rPr>
        <w:t xml:space="preserve">vamente el 24 de febrero de 2023, y producto de la misma se emitió el Concepto Técnico No. SSFFS-04147 de 19 de abril de 2023, fundamento de la Resolución No. 00697 del 4 de mayo de 2023, a través de la cual </w:t>
      </w:r>
      <w:r w:rsidRPr="0004776F">
        <w:rPr>
          <w:rFonts w:ascii="Arial" w:eastAsia="Times New Roman" w:hAnsi="Arial" w:cs="Arial"/>
          <w:lang w:eastAsia="es-CO"/>
        </w:rPr>
        <w:t xml:space="preserve">se ordenó modificar el artículo segundo de la Resolución No. 00177 del 2 de febrero de 2023, en el sentido de autorizar el </w:t>
      </w:r>
      <w:r w:rsidRPr="0004776F">
        <w:rPr>
          <w:rFonts w:ascii="Arial" w:eastAsia="Times New Roman" w:hAnsi="Arial" w:cs="Arial"/>
          <w:b/>
          <w:bCs/>
          <w:lang w:eastAsia="es-CO"/>
        </w:rPr>
        <w:t>TRASLADO</w:t>
      </w:r>
      <w:r w:rsidRPr="0004776F">
        <w:rPr>
          <w:rFonts w:ascii="Arial" w:eastAsia="Times New Roman" w:hAnsi="Arial" w:cs="Arial"/>
          <w:lang w:eastAsia="es-CO"/>
        </w:rPr>
        <w:t xml:space="preserve"> de cinco (5) individuos arbóreos de las siguientes especies</w:t>
      </w:r>
      <w:r w:rsidRPr="0004776F">
        <w:rPr>
          <w:rFonts w:ascii="Arial" w:eastAsia="Times New Roman" w:hAnsi="Arial" w:cs="Arial"/>
          <w:i/>
          <w:iCs/>
          <w:lang w:eastAsia="es-CO"/>
        </w:rPr>
        <w:t>: “1-Delostoma integrifolia, 1-Ficus teque</w:t>
      </w:r>
      <w:r w:rsidRPr="0004776F">
        <w:rPr>
          <w:rFonts w:ascii="Arial" w:eastAsia="Times New Roman" w:hAnsi="Arial" w:cs="Arial"/>
          <w:i/>
          <w:iCs/>
          <w:lang w:eastAsia="es-CO"/>
        </w:rPr>
        <w:t>ndamae, 1-Myrcianthes rhopaloides, 1-Myrsine guianensis, 1-Pittosporum undulatum”,</w:t>
      </w:r>
      <w:r w:rsidRPr="0004776F">
        <w:rPr>
          <w:rFonts w:ascii="Arial" w:eastAsia="Times New Roman" w:hAnsi="Arial" w:cs="Arial"/>
          <w:lang w:eastAsia="es-CO"/>
        </w:rPr>
        <w:t xml:space="preserve"> ubicados en espacio público en la Avenida Ciudad de Cali No. 6 C - 2, la Carrera 82 A No. 6 - 16 y la Diagonal 3 No. 81 F - 21, en la localidad de Kennedy de la ciudad de Bo</w:t>
      </w:r>
      <w:r w:rsidRPr="0004776F">
        <w:rPr>
          <w:rFonts w:ascii="Arial" w:eastAsia="Times New Roman" w:hAnsi="Arial" w:cs="Arial"/>
          <w:lang w:eastAsia="es-CO"/>
        </w:rPr>
        <w:t xml:space="preserve">gotá D.C., para la ejecución del </w:t>
      </w:r>
      <w:r w:rsidRPr="0004776F">
        <w:rPr>
          <w:rFonts w:ascii="Arial" w:eastAsia="Times New Roman" w:hAnsi="Arial" w:cs="Arial"/>
          <w:i/>
          <w:iCs/>
          <w:lang w:eastAsia="es-CO"/>
        </w:rPr>
        <w:t>CONTRATO IDU No. 1670 - 2020 "CONSTRUCCIÓN PARA LA ADECUACIÓN AL SISTEMA TRANSMILENIO DE LA TRONCAL AVENIDA CIUDAD DE CALI TRAMO 1 - ENTRE LA AVENIDA CIRCUNVALAR DEL SUR Y LA AVENIDA MANUEL CEPEDA VARGAS Y OBRAS COMPLEMENTA</w:t>
      </w:r>
      <w:r w:rsidRPr="0004776F">
        <w:rPr>
          <w:rFonts w:ascii="Arial" w:eastAsia="Times New Roman" w:hAnsi="Arial" w:cs="Arial"/>
          <w:i/>
          <w:iCs/>
          <w:lang w:eastAsia="es-CO"/>
        </w:rPr>
        <w:t>RIAS EN BOGOTÁ D.C. - GRUPO 4 - EN LA INTERSECCIÓN DE LA AVENIDA MANUEL CEPEDA VARGAS Y OBRAS COMPLEMENTARIAS EN BOGOTÁ D.C.”.</w:t>
      </w:r>
    </w:p>
    <w:p w:rsidR="00225119" w:rsidRPr="0004776F" w:rsidRDefault="00225119" w:rsidP="0004776F">
      <w:pPr>
        <w:spacing w:after="0" w:line="240" w:lineRule="auto"/>
        <w:jc w:val="both"/>
        <w:rPr>
          <w:rFonts w:ascii="Arial" w:eastAsia="Times New Roman" w:hAnsi="Arial" w:cs="Arial"/>
          <w:i/>
          <w:iCs/>
          <w:lang w:eastAsia="es-CO"/>
        </w:rPr>
      </w:pPr>
    </w:p>
    <w:p w:rsidR="00225119" w:rsidRPr="0004776F" w:rsidRDefault="00E61B73" w:rsidP="0004776F">
      <w:pPr>
        <w:spacing w:after="0" w:line="240" w:lineRule="auto"/>
        <w:jc w:val="both"/>
        <w:rPr>
          <w:rFonts w:ascii="Arial" w:eastAsia="Times New Roman" w:hAnsi="Arial" w:cs="Arial"/>
          <w:lang w:eastAsia="es-CO"/>
        </w:rPr>
      </w:pPr>
      <w:r w:rsidRPr="0004776F">
        <w:rPr>
          <w:rFonts w:ascii="Arial" w:eastAsia="Times New Roman" w:hAnsi="Arial" w:cs="Arial"/>
          <w:lang w:eastAsia="es-CO"/>
        </w:rPr>
        <w:t xml:space="preserve">Que, las demás disposiciones de la Resolución No. 00177 del 02 de febrero de 2023 </w:t>
      </w:r>
      <w:r w:rsidRPr="0004776F">
        <w:rPr>
          <w:rFonts w:ascii="Arial" w:eastAsia="Times New Roman" w:hAnsi="Arial" w:cs="Arial"/>
          <w:i/>
          <w:iCs/>
          <w:lang w:eastAsia="es-CO"/>
        </w:rPr>
        <w:t>“POR LA CUAL SE AUTORIZAN TRATAMIENTOS SILVICU</w:t>
      </w:r>
      <w:r w:rsidRPr="0004776F">
        <w:rPr>
          <w:rFonts w:ascii="Arial" w:eastAsia="Times New Roman" w:hAnsi="Arial" w:cs="Arial"/>
          <w:i/>
          <w:iCs/>
          <w:lang w:eastAsia="es-CO"/>
        </w:rPr>
        <w:t xml:space="preserve">LTURALES EN ESPACIO PÚBLICO Y SE ADOPTAN OTRAS DETERMINACIONES”, </w:t>
      </w:r>
      <w:r w:rsidRPr="0004776F">
        <w:rPr>
          <w:rFonts w:ascii="Arial" w:eastAsia="Times New Roman" w:hAnsi="Arial" w:cs="Arial"/>
          <w:lang w:eastAsia="es-CO"/>
        </w:rPr>
        <w:t>tales como las medidas de compensación, evaluación y seguimiento no fueron objeto de modificación y se mantuvieron incólumes.</w:t>
      </w:r>
    </w:p>
    <w:p w:rsidR="00225119" w:rsidRPr="0004776F" w:rsidRDefault="00225119" w:rsidP="0004776F">
      <w:pPr>
        <w:spacing w:after="0" w:line="240" w:lineRule="auto"/>
        <w:jc w:val="both"/>
        <w:rPr>
          <w:rFonts w:ascii="Arial" w:eastAsia="Times New Roman" w:hAnsi="Arial" w:cs="Arial"/>
          <w:lang w:eastAsia="es-CO"/>
        </w:rPr>
      </w:pPr>
    </w:p>
    <w:p w:rsidR="00225119" w:rsidRPr="0004776F" w:rsidRDefault="00E61B73" w:rsidP="0004776F">
      <w:pPr>
        <w:spacing w:after="0" w:line="240" w:lineRule="auto"/>
        <w:jc w:val="both"/>
        <w:rPr>
          <w:rFonts w:ascii="Arial" w:eastAsia="Times New Roman" w:hAnsi="Arial" w:cs="Arial"/>
          <w:lang w:eastAsia="es-CO"/>
        </w:rPr>
      </w:pPr>
      <w:r w:rsidRPr="0004776F">
        <w:rPr>
          <w:rFonts w:ascii="Arial" w:eastAsia="Times New Roman" w:hAnsi="Arial" w:cs="Arial"/>
          <w:lang w:eastAsia="es-CO"/>
        </w:rPr>
        <w:t xml:space="preserve">Que, el 5 de mayo de 2023, se notificó de forma </w:t>
      </w:r>
      <w:r w:rsidRPr="0004776F">
        <w:rPr>
          <w:rFonts w:ascii="Arial" w:eastAsia="Times New Roman" w:hAnsi="Arial" w:cs="Arial"/>
          <w:lang w:eastAsia="es-CO"/>
        </w:rPr>
        <w:t>electrónica la Resolución No. 00697 del 4 de mayo de 2023, al abogado EDUARDO JOSÉ DEL VALLE MORA, en calidad de apoderado del INSTITUTO DE DESARROLLO URBANO (IDU) y se publicó en el Boletín Legal de la entidad el 11 de julio de 2023.</w:t>
      </w:r>
    </w:p>
    <w:p w:rsidR="00225119" w:rsidRPr="0004776F" w:rsidRDefault="00225119" w:rsidP="0004776F">
      <w:pPr>
        <w:spacing w:after="0" w:line="240" w:lineRule="auto"/>
        <w:jc w:val="both"/>
        <w:rPr>
          <w:rFonts w:ascii="Arial" w:eastAsia="Times New Roman" w:hAnsi="Arial" w:cs="Arial"/>
          <w:lang w:eastAsia="es-CO"/>
        </w:rPr>
      </w:pPr>
    </w:p>
    <w:p w:rsidR="00225119" w:rsidRPr="0004776F" w:rsidRDefault="00E61B73" w:rsidP="0004776F">
      <w:pPr>
        <w:spacing w:after="0" w:line="240" w:lineRule="auto"/>
        <w:jc w:val="both"/>
        <w:rPr>
          <w:rFonts w:ascii="Arial" w:eastAsia="Times New Roman" w:hAnsi="Arial" w:cs="Arial"/>
          <w:bCs/>
          <w:shd w:val="clear" w:color="auto" w:fill="FFFFFF"/>
          <w:lang w:eastAsia="es-CO"/>
        </w:rPr>
      </w:pPr>
      <w:r w:rsidRPr="0004776F">
        <w:rPr>
          <w:rFonts w:ascii="Arial" w:eastAsia="Times New Roman" w:hAnsi="Arial" w:cs="Arial"/>
          <w:bCs/>
          <w:shd w:val="clear" w:color="auto" w:fill="FFFFFF"/>
          <w:lang w:eastAsia="es-CO"/>
        </w:rPr>
        <w:t xml:space="preserve">Que, </w:t>
      </w:r>
      <w:r w:rsidRPr="0004776F">
        <w:rPr>
          <w:rFonts w:ascii="Arial" w:eastAsia="Times New Roman" w:hAnsi="Arial" w:cs="Arial"/>
          <w:shd w:val="clear" w:color="auto" w:fill="FFFFFF"/>
          <w:lang w:eastAsia="es-CO"/>
        </w:rPr>
        <w:t>con el objeto d</w:t>
      </w:r>
      <w:r w:rsidRPr="0004776F">
        <w:rPr>
          <w:rFonts w:ascii="Arial" w:eastAsia="Times New Roman" w:hAnsi="Arial" w:cs="Arial"/>
          <w:shd w:val="clear" w:color="auto" w:fill="FFFFFF"/>
          <w:lang w:eastAsia="es-CO"/>
        </w:rPr>
        <w:t>e realizar seguimiento a las actividades silviculturales autorizadas, se realizó visita el 18 de septiembre de 2025, emitiendo el Concepto Técnico de Seguimiento No.</w:t>
      </w:r>
      <w:r w:rsidRPr="0004776F">
        <w:rPr>
          <w:rFonts w:ascii="Arial" w:hAnsi="Arial" w:cs="Arial"/>
        </w:rPr>
        <w:t xml:space="preserve"> </w:t>
      </w:r>
      <w:r w:rsidRPr="0004776F">
        <w:rPr>
          <w:rFonts w:ascii="Arial" w:eastAsia="Times New Roman" w:hAnsi="Arial" w:cs="Arial"/>
          <w:shd w:val="clear" w:color="auto" w:fill="FFFFFF"/>
          <w:lang w:eastAsia="es-CO"/>
        </w:rPr>
        <w:t>SSFFS-08825, 29 de septiembre del 2025, el cual establece lo siguiente:</w:t>
      </w:r>
    </w:p>
    <w:p w:rsidR="00225119" w:rsidRPr="0004776F" w:rsidRDefault="00225119" w:rsidP="0004776F">
      <w:pPr>
        <w:spacing w:after="0" w:line="240" w:lineRule="auto"/>
        <w:jc w:val="both"/>
        <w:rPr>
          <w:rFonts w:ascii="Arial" w:eastAsia="Times New Roman" w:hAnsi="Arial" w:cs="Arial"/>
          <w:shd w:val="clear" w:color="auto" w:fill="FFFFFF"/>
          <w:lang w:eastAsia="es-CO"/>
        </w:rPr>
      </w:pPr>
    </w:p>
    <w:p w:rsidR="00225119" w:rsidRPr="0004776F" w:rsidRDefault="00E61B73" w:rsidP="0004776F">
      <w:pPr>
        <w:spacing w:after="0" w:line="240" w:lineRule="auto"/>
        <w:ind w:left="567"/>
        <w:jc w:val="both"/>
        <w:rPr>
          <w:rFonts w:ascii="Arial" w:eastAsia="Times New Roman" w:hAnsi="Arial" w:cs="Arial"/>
          <w:i/>
          <w:iCs/>
          <w:shd w:val="clear" w:color="auto" w:fill="FFFFFF"/>
          <w:lang w:eastAsia="es-CO"/>
        </w:rPr>
      </w:pPr>
      <w:r w:rsidRPr="0004776F">
        <w:rPr>
          <w:rFonts w:ascii="Arial" w:eastAsia="Times New Roman" w:hAnsi="Arial" w:cs="Arial"/>
          <w:i/>
          <w:iCs/>
          <w:shd w:val="clear" w:color="auto" w:fill="FFFFFF"/>
          <w:lang w:eastAsia="es-CO"/>
        </w:rPr>
        <w:lastRenderedPageBreak/>
        <w:t>“El día 18/09/2025 un ingeniero forestal adscrito a la Subdirección de Silvicultura, Flora y Fauna Silvestre realizó visita técnica de seguimiento, con actas JFR-20250338-43625 y JFR-20250338-43627 con el fin de verificar el cumplimiento de la resolución N</w:t>
      </w:r>
      <w:r w:rsidRPr="0004776F">
        <w:rPr>
          <w:rFonts w:ascii="Arial" w:eastAsia="Times New Roman" w:hAnsi="Arial" w:cs="Arial"/>
          <w:i/>
          <w:iCs/>
          <w:shd w:val="clear" w:color="auto" w:fill="FFFFFF"/>
          <w:lang w:eastAsia="es-CO"/>
        </w:rPr>
        <w:t>o. 00177 del 02 de febrero de 2023 modificada mediante la resolución 00697 del 4 de mayo del 2023, mediante la cual se autorizó al INSTITUTO DE DESARROLLO URBANO (IDU) identificado con NIT 899999081-6, para realizar tratamientos silviculturales al arbolado</w:t>
      </w:r>
      <w:r w:rsidRPr="0004776F">
        <w:rPr>
          <w:rFonts w:ascii="Arial" w:eastAsia="Times New Roman" w:hAnsi="Arial" w:cs="Arial"/>
          <w:i/>
          <w:iCs/>
          <w:shd w:val="clear" w:color="auto" w:fill="FFFFFF"/>
          <w:lang w:eastAsia="es-CO"/>
        </w:rPr>
        <w:t xml:space="preserve"> urbano y otras obligaciones asociadas a los mismos en espacio público en la Av. Ciudad de Cali No. 6 C - 2, Carrera 82 A No. 6 - 16 y Diagonal 3 No. 81 F - 21, en la localidad de Kennedy de Bogotá D.C., para la ejecución del CONTRATO IDU No. 1670 - 2020 "</w:t>
      </w:r>
      <w:r w:rsidRPr="0004776F">
        <w:rPr>
          <w:rFonts w:ascii="Arial" w:eastAsia="Times New Roman" w:hAnsi="Arial" w:cs="Arial"/>
          <w:i/>
          <w:iCs/>
          <w:shd w:val="clear" w:color="auto" w:fill="FFFFFF"/>
          <w:lang w:eastAsia="es-CO"/>
        </w:rPr>
        <w:t>CONSTRUCCIÓN PARA LA ADECUACIÓN AL SISTEMA TRANSMILENIO DE LA TRONCAL AVENIDA CIUDAD DE CALI TRAMO 1 - ENTRE LA AVENIDA CIRCUNVALAR DEL SUR Y LA AVENIDA MANUEL CEPEDA VARGAS Y OBRAS COMPLEMENTARIAS EN BOGOTÁ D.C. - GRUPO 4 - EN LA INTERSECCIÓN DE LA AVENID</w:t>
      </w:r>
      <w:r w:rsidRPr="0004776F">
        <w:rPr>
          <w:rFonts w:ascii="Arial" w:eastAsia="Times New Roman" w:hAnsi="Arial" w:cs="Arial"/>
          <w:i/>
          <w:iCs/>
          <w:shd w:val="clear" w:color="auto" w:fill="FFFFFF"/>
          <w:lang w:eastAsia="es-CO"/>
        </w:rPr>
        <w:t xml:space="preserve">A MANUEL CEPEDA VARGAS Y OBRAS COMPLEMENTARIAS EN BOGOTÁ D.C.". </w:t>
      </w:r>
    </w:p>
    <w:p w:rsidR="00225119" w:rsidRPr="0004776F" w:rsidRDefault="00225119" w:rsidP="0004776F">
      <w:pPr>
        <w:spacing w:after="0" w:line="240" w:lineRule="auto"/>
        <w:jc w:val="both"/>
        <w:rPr>
          <w:rFonts w:ascii="Arial" w:eastAsia="Times New Roman" w:hAnsi="Arial" w:cs="Arial"/>
          <w:i/>
          <w:iCs/>
          <w:shd w:val="clear" w:color="auto" w:fill="FFFFFF"/>
          <w:lang w:eastAsia="es-CO"/>
        </w:rPr>
      </w:pPr>
    </w:p>
    <w:p w:rsidR="00225119" w:rsidRPr="0004776F" w:rsidRDefault="00E61B73" w:rsidP="0004776F">
      <w:pPr>
        <w:spacing w:after="0" w:line="240" w:lineRule="auto"/>
        <w:ind w:left="567"/>
        <w:jc w:val="both"/>
        <w:rPr>
          <w:rFonts w:ascii="Arial" w:eastAsia="Times New Roman" w:hAnsi="Arial" w:cs="Arial"/>
          <w:b/>
          <w:bCs/>
          <w:i/>
          <w:iCs/>
          <w:shd w:val="clear" w:color="auto" w:fill="FFFFFF"/>
          <w:lang w:eastAsia="es-CO"/>
        </w:rPr>
      </w:pPr>
      <w:r w:rsidRPr="0004776F">
        <w:rPr>
          <w:rFonts w:ascii="Arial" w:eastAsia="Times New Roman" w:hAnsi="Arial" w:cs="Arial"/>
          <w:b/>
          <w:bCs/>
          <w:i/>
          <w:iCs/>
          <w:shd w:val="clear" w:color="auto" w:fill="FFFFFF"/>
          <w:lang w:eastAsia="es-CO"/>
        </w:rPr>
        <w:t xml:space="preserve">Resolución No. 00177 del 02 de febrero de 2023 </w:t>
      </w:r>
    </w:p>
    <w:p w:rsidR="00225119" w:rsidRPr="0004776F" w:rsidRDefault="00225119" w:rsidP="0004776F">
      <w:pPr>
        <w:spacing w:after="0" w:line="240" w:lineRule="auto"/>
        <w:ind w:left="567"/>
        <w:jc w:val="both"/>
        <w:rPr>
          <w:rFonts w:ascii="Arial" w:eastAsia="Times New Roman" w:hAnsi="Arial" w:cs="Arial"/>
          <w:b/>
          <w:bCs/>
          <w:i/>
          <w:iCs/>
          <w:shd w:val="clear" w:color="auto" w:fill="FFFFFF"/>
          <w:lang w:eastAsia="es-CO"/>
        </w:rPr>
      </w:pPr>
    </w:p>
    <w:p w:rsidR="00225119" w:rsidRPr="0004776F" w:rsidRDefault="00E61B73" w:rsidP="0004776F">
      <w:pPr>
        <w:spacing w:after="0" w:line="240" w:lineRule="auto"/>
        <w:ind w:left="567"/>
        <w:jc w:val="both"/>
        <w:rPr>
          <w:rFonts w:ascii="Arial" w:eastAsia="Times New Roman" w:hAnsi="Arial" w:cs="Arial"/>
          <w:i/>
          <w:iCs/>
          <w:shd w:val="clear" w:color="auto" w:fill="FFFFFF"/>
          <w:lang w:eastAsia="es-CO"/>
        </w:rPr>
      </w:pPr>
      <w:r w:rsidRPr="0004776F">
        <w:rPr>
          <w:rFonts w:ascii="Arial" w:eastAsia="Times New Roman" w:hAnsi="Arial" w:cs="Arial"/>
          <w:b/>
          <w:bCs/>
          <w:i/>
          <w:iCs/>
          <w:shd w:val="clear" w:color="auto" w:fill="FFFFFF"/>
          <w:lang w:eastAsia="es-CO"/>
        </w:rPr>
        <w:t>ARTÍCULO PRIMERO.</w:t>
      </w:r>
      <w:r w:rsidRPr="0004776F">
        <w:rPr>
          <w:rFonts w:ascii="Arial" w:eastAsia="Times New Roman" w:hAnsi="Arial" w:cs="Arial"/>
          <w:i/>
          <w:iCs/>
          <w:shd w:val="clear" w:color="auto" w:fill="FFFFFF"/>
          <w:lang w:eastAsia="es-CO"/>
        </w:rPr>
        <w:t xml:space="preserve"> Autorizar al INSTITUTO DE DESARROLLO URBANO (IDU) con NIT. 899.999.081-6, a través de su representante legal o por quien ha</w:t>
      </w:r>
      <w:r w:rsidRPr="0004776F">
        <w:rPr>
          <w:rFonts w:ascii="Arial" w:eastAsia="Times New Roman" w:hAnsi="Arial" w:cs="Arial"/>
          <w:i/>
          <w:iCs/>
          <w:shd w:val="clear" w:color="auto" w:fill="FFFFFF"/>
          <w:lang w:eastAsia="es-CO"/>
        </w:rPr>
        <w:t>ga sus veces, para llevar a cabo la TALA de dos (2) individuos arbóreos de la siguiente especie 2-Callistemon viminalis, que fueron consideradas técnicamente viables mediante el Concepto Técnico No. SSFFS-00278 del 20 de enero de 2023. Los individuos arbór</w:t>
      </w:r>
      <w:r w:rsidRPr="0004776F">
        <w:rPr>
          <w:rFonts w:ascii="Arial" w:eastAsia="Times New Roman" w:hAnsi="Arial" w:cs="Arial"/>
          <w:i/>
          <w:iCs/>
          <w:shd w:val="clear" w:color="auto" w:fill="FFFFFF"/>
          <w:lang w:eastAsia="es-CO"/>
        </w:rPr>
        <w:t>eos se encuentran ubicados en en espacio público en la Av. Ciudad de Cali No. 6 C - 2, Carrera 82 A No. 6 - 16 y Diagonal 3 No. 81 F - 21, en la localidad de Kennedy de Bogotá D.C., para la ejecución del CONTRATO IDU No. 1670 - 2020 "CONSTRUCCIÓN PARA LA A</w:t>
      </w:r>
      <w:r w:rsidRPr="0004776F">
        <w:rPr>
          <w:rFonts w:ascii="Arial" w:eastAsia="Times New Roman" w:hAnsi="Arial" w:cs="Arial"/>
          <w:i/>
          <w:iCs/>
          <w:shd w:val="clear" w:color="auto" w:fill="FFFFFF"/>
          <w:lang w:eastAsia="es-CO"/>
        </w:rPr>
        <w:t>DECUACIÓN AL SISTEMA TRANSMILENIO DE LA TRONCAL AVENIDA CIUDAD DE CALI TRAMO 1 - ENTRE LA AVENIDA CIRCUNVALAR DEL SUR Y LA AVENIDA MANUEL CEPEDA VARGAS Y OBRAS COMPLEMENTARIAS EN BOGOTÁ D.C. - GRUPO 4 - EN LA INTERSECCIÓN DE LA AVENIDA MANUEL CEPEDA VARGAS</w:t>
      </w:r>
      <w:r w:rsidRPr="0004776F">
        <w:rPr>
          <w:rFonts w:ascii="Arial" w:eastAsia="Times New Roman" w:hAnsi="Arial" w:cs="Arial"/>
          <w:i/>
          <w:iCs/>
          <w:shd w:val="clear" w:color="auto" w:fill="FFFFFF"/>
          <w:lang w:eastAsia="es-CO"/>
        </w:rPr>
        <w:t xml:space="preserve"> Y OBRAS COMPLEMENTARIAS EN BOGOTÁ D.C.". </w:t>
      </w:r>
    </w:p>
    <w:p w:rsidR="00225119" w:rsidRPr="0004776F" w:rsidRDefault="00E61B73" w:rsidP="0004776F">
      <w:pPr>
        <w:spacing w:after="0" w:line="240" w:lineRule="auto"/>
        <w:ind w:left="567"/>
        <w:jc w:val="both"/>
        <w:rPr>
          <w:rFonts w:ascii="Arial" w:eastAsia="Times New Roman" w:hAnsi="Arial" w:cs="Arial"/>
          <w:i/>
          <w:iCs/>
          <w:shd w:val="clear" w:color="auto" w:fill="FFFFFF"/>
          <w:lang w:eastAsia="es-CO"/>
        </w:rPr>
      </w:pPr>
      <w:r w:rsidRPr="0004776F">
        <w:rPr>
          <w:rFonts w:ascii="Arial" w:eastAsia="Times New Roman" w:hAnsi="Arial" w:cs="Arial"/>
          <w:b/>
          <w:bCs/>
          <w:i/>
          <w:iCs/>
          <w:shd w:val="clear" w:color="auto" w:fill="FFFFFF"/>
          <w:lang w:eastAsia="es-CO"/>
        </w:rPr>
        <w:t>NO APLICA.</w:t>
      </w:r>
      <w:r w:rsidRPr="0004776F">
        <w:rPr>
          <w:rFonts w:ascii="Arial" w:eastAsia="Times New Roman" w:hAnsi="Arial" w:cs="Arial"/>
          <w:i/>
          <w:iCs/>
          <w:shd w:val="clear" w:color="auto" w:fill="FFFFFF"/>
          <w:lang w:eastAsia="es-CO"/>
        </w:rPr>
        <w:t xml:space="preserve"> Al momento de la visita se verificó que los individuos arbóreos se encuentran todavía en su lugar de emplazamiento conservados y en buenas condiciones fitosanitarias, debido a que NO se ejecutó la obra.</w:t>
      </w:r>
      <w:r w:rsidRPr="0004776F">
        <w:rPr>
          <w:rFonts w:ascii="Arial" w:eastAsia="Times New Roman" w:hAnsi="Arial" w:cs="Arial"/>
          <w:i/>
          <w:iCs/>
          <w:shd w:val="clear" w:color="auto" w:fill="FFFFFF"/>
          <w:lang w:eastAsia="es-CO"/>
        </w:rPr>
        <w:t xml:space="preserve"> </w:t>
      </w:r>
    </w:p>
    <w:p w:rsidR="00225119" w:rsidRPr="0004776F" w:rsidRDefault="00225119" w:rsidP="0004776F">
      <w:pPr>
        <w:spacing w:after="0" w:line="240" w:lineRule="auto"/>
        <w:jc w:val="both"/>
        <w:rPr>
          <w:rFonts w:ascii="Arial" w:eastAsia="Times New Roman" w:hAnsi="Arial" w:cs="Arial"/>
          <w:i/>
          <w:iCs/>
          <w:shd w:val="clear" w:color="auto" w:fill="FFFFFF"/>
          <w:lang w:eastAsia="es-CO"/>
        </w:rPr>
      </w:pPr>
    </w:p>
    <w:p w:rsidR="00225119" w:rsidRDefault="00E61B73" w:rsidP="0004776F">
      <w:pPr>
        <w:spacing w:after="0" w:line="240" w:lineRule="auto"/>
        <w:ind w:left="567"/>
        <w:jc w:val="both"/>
        <w:rPr>
          <w:rFonts w:ascii="Arial" w:eastAsia="Times New Roman" w:hAnsi="Arial" w:cs="Arial"/>
          <w:i/>
          <w:iCs/>
          <w:shd w:val="clear" w:color="auto" w:fill="FFFFFF"/>
          <w:lang w:eastAsia="es-CO"/>
        </w:rPr>
      </w:pPr>
      <w:r w:rsidRPr="0004776F">
        <w:rPr>
          <w:rFonts w:ascii="Arial" w:eastAsia="Times New Roman" w:hAnsi="Arial" w:cs="Arial"/>
          <w:b/>
          <w:bCs/>
          <w:i/>
          <w:iCs/>
          <w:shd w:val="clear" w:color="auto" w:fill="FFFFFF"/>
          <w:lang w:eastAsia="es-CO"/>
        </w:rPr>
        <w:t>ARTÍCULO SEGUNDO</w:t>
      </w:r>
      <w:r w:rsidRPr="0004776F">
        <w:rPr>
          <w:rFonts w:ascii="Arial" w:eastAsia="Times New Roman" w:hAnsi="Arial" w:cs="Arial"/>
          <w:i/>
          <w:iCs/>
          <w:shd w:val="clear" w:color="auto" w:fill="FFFFFF"/>
          <w:lang w:eastAsia="es-CO"/>
        </w:rPr>
        <w:t>. Autorizar al INSTITUTO DE DESARROLLO URBANO (IDU), con NIT. 899.999.081-6, a través de su representante legal o por quien haga sus veces, para llevar a cabo el TRASLADO de cuatro (4) individuos arbóreos de las siguientes especies: 1-De</w:t>
      </w:r>
      <w:r w:rsidRPr="0004776F">
        <w:rPr>
          <w:rFonts w:ascii="Arial" w:eastAsia="Times New Roman" w:hAnsi="Arial" w:cs="Arial"/>
          <w:i/>
          <w:iCs/>
          <w:shd w:val="clear" w:color="auto" w:fill="FFFFFF"/>
          <w:lang w:eastAsia="es-CO"/>
        </w:rPr>
        <w:t>lostoma integrifolia, 1-Ficus tequendamae, 1-Myrcianthes rhopaloides, 1- Myrsine guianensis, que fueron considerados técnicamente viables mediante el Concepto Técnico No. SSFFS-00278 del 20 de enero de 2023. Los individuos arbóreos se encuentran ubicados e</w:t>
      </w:r>
      <w:r w:rsidRPr="0004776F">
        <w:rPr>
          <w:rFonts w:ascii="Arial" w:eastAsia="Times New Roman" w:hAnsi="Arial" w:cs="Arial"/>
          <w:i/>
          <w:iCs/>
          <w:shd w:val="clear" w:color="auto" w:fill="FFFFFF"/>
          <w:lang w:eastAsia="es-CO"/>
        </w:rPr>
        <w:t xml:space="preserve">n en espacio público en la Av. Ciudad de Cali No. 6 C - 2, Carrera 82 A No. 6 - 16 y Diagonal 3 No. 81 F - 21, en la localidad de Kennedy de Bogotá D.C., para la ejecución </w:t>
      </w:r>
      <w:r w:rsidRPr="0004776F">
        <w:rPr>
          <w:rFonts w:ascii="Arial" w:eastAsia="Times New Roman" w:hAnsi="Arial" w:cs="Arial"/>
          <w:i/>
          <w:iCs/>
          <w:shd w:val="clear" w:color="auto" w:fill="FFFFFF"/>
          <w:lang w:eastAsia="es-CO"/>
        </w:rPr>
        <w:lastRenderedPageBreak/>
        <w:t>del CONTRATO IDU No. 1670 - 2020 "CONSTRUCCIÓN PARA LA ADECUACIÓN AL SISTEMA TRANSMI</w:t>
      </w:r>
      <w:r w:rsidRPr="0004776F">
        <w:rPr>
          <w:rFonts w:ascii="Arial" w:eastAsia="Times New Roman" w:hAnsi="Arial" w:cs="Arial"/>
          <w:i/>
          <w:iCs/>
          <w:shd w:val="clear" w:color="auto" w:fill="FFFFFF"/>
          <w:lang w:eastAsia="es-CO"/>
        </w:rPr>
        <w:t xml:space="preserve">LENIO DE LA TRONCAL AVENIDA CIUDAD DE CALI TRAMO 1 - ENTRE LA AVENIDA CIRCUNVALAR DEL SUR Y LA AVENIDA MANUEL CEPEDA VARGAS Y OBRAS COMPLEMENTARIAS EN BOGOTÁ D.C. - GRUPO 4 - EN LA INTERSECCIÓN DE LA AVENIDA MANUEL CEPEDA VARGAS Y OBRAS COMPLEMENTARIAS EN </w:t>
      </w:r>
      <w:r w:rsidRPr="0004776F">
        <w:rPr>
          <w:rFonts w:ascii="Arial" w:eastAsia="Times New Roman" w:hAnsi="Arial" w:cs="Arial"/>
          <w:i/>
          <w:iCs/>
          <w:shd w:val="clear" w:color="auto" w:fill="FFFFFF"/>
          <w:lang w:eastAsia="es-CO"/>
        </w:rPr>
        <w:t xml:space="preserve">BOGOTÁ D.C.". </w:t>
      </w:r>
    </w:p>
    <w:p w:rsidR="0004776F" w:rsidRPr="0004776F" w:rsidRDefault="0004776F" w:rsidP="0004776F">
      <w:pPr>
        <w:spacing w:after="0" w:line="240" w:lineRule="auto"/>
        <w:ind w:left="567"/>
        <w:jc w:val="both"/>
        <w:rPr>
          <w:rFonts w:ascii="Arial" w:eastAsia="Times New Roman" w:hAnsi="Arial" w:cs="Arial"/>
          <w:i/>
          <w:iCs/>
          <w:shd w:val="clear" w:color="auto" w:fill="FFFFFF"/>
          <w:lang w:eastAsia="es-CO"/>
        </w:rPr>
      </w:pPr>
    </w:p>
    <w:p w:rsidR="00225119" w:rsidRPr="0004776F" w:rsidRDefault="00E61B73" w:rsidP="0004776F">
      <w:pPr>
        <w:spacing w:after="0" w:line="240" w:lineRule="auto"/>
        <w:ind w:left="567"/>
        <w:jc w:val="both"/>
        <w:rPr>
          <w:rFonts w:ascii="Arial" w:eastAsia="Times New Roman" w:hAnsi="Arial" w:cs="Arial"/>
          <w:i/>
          <w:iCs/>
          <w:shd w:val="clear" w:color="auto" w:fill="FFFFFF"/>
          <w:lang w:eastAsia="es-CO"/>
        </w:rPr>
      </w:pPr>
      <w:r w:rsidRPr="0004776F">
        <w:rPr>
          <w:rFonts w:ascii="Arial" w:eastAsia="Times New Roman" w:hAnsi="Arial" w:cs="Arial"/>
          <w:b/>
          <w:bCs/>
          <w:i/>
          <w:iCs/>
          <w:shd w:val="clear" w:color="auto" w:fill="FFFFFF"/>
          <w:lang w:eastAsia="es-CO"/>
        </w:rPr>
        <w:t>NO APLICA</w:t>
      </w:r>
      <w:r w:rsidRPr="0004776F">
        <w:rPr>
          <w:rFonts w:ascii="Arial" w:eastAsia="Times New Roman" w:hAnsi="Arial" w:cs="Arial"/>
          <w:i/>
          <w:iCs/>
          <w:shd w:val="clear" w:color="auto" w:fill="FFFFFF"/>
          <w:lang w:eastAsia="es-CO"/>
        </w:rPr>
        <w:t xml:space="preserve">. </w:t>
      </w:r>
      <w:r w:rsidRPr="0004776F">
        <w:rPr>
          <w:rFonts w:ascii="Arial" w:eastAsia="Times New Roman" w:hAnsi="Arial" w:cs="Arial"/>
          <w:i/>
          <w:iCs/>
          <w:u w:val="single"/>
          <w:shd w:val="clear" w:color="auto" w:fill="FFFFFF"/>
          <w:lang w:eastAsia="es-CO"/>
        </w:rPr>
        <w:t>Al momento de la visita se verificó que los individuos arbóreos se encuentran todavía en su lugar de emplazamiento conservados y en buenas condiciones fitosanitarias, debido a que NO se ejecutó la obra</w:t>
      </w:r>
      <w:r w:rsidRPr="0004776F">
        <w:rPr>
          <w:rFonts w:ascii="Arial" w:eastAsia="Times New Roman" w:hAnsi="Arial" w:cs="Arial"/>
          <w:i/>
          <w:iCs/>
          <w:shd w:val="clear" w:color="auto" w:fill="FFFFFF"/>
          <w:lang w:eastAsia="es-CO"/>
        </w:rPr>
        <w:t xml:space="preserve"> </w:t>
      </w:r>
    </w:p>
    <w:p w:rsidR="00225119" w:rsidRPr="0004776F" w:rsidRDefault="00225119" w:rsidP="0004776F">
      <w:pPr>
        <w:spacing w:after="0" w:line="240" w:lineRule="auto"/>
        <w:ind w:left="567"/>
        <w:jc w:val="both"/>
        <w:rPr>
          <w:rFonts w:ascii="Arial" w:eastAsia="Times New Roman" w:hAnsi="Arial" w:cs="Arial"/>
          <w:i/>
          <w:iCs/>
          <w:shd w:val="clear" w:color="auto" w:fill="FFFFFF"/>
          <w:lang w:eastAsia="es-CO"/>
        </w:rPr>
      </w:pPr>
    </w:p>
    <w:p w:rsidR="00225119" w:rsidRDefault="00E61B73" w:rsidP="0004776F">
      <w:pPr>
        <w:spacing w:after="0" w:line="240" w:lineRule="auto"/>
        <w:ind w:left="567"/>
        <w:jc w:val="both"/>
        <w:rPr>
          <w:rFonts w:ascii="Arial" w:eastAsia="Times New Roman" w:hAnsi="Arial" w:cs="Arial"/>
          <w:i/>
          <w:iCs/>
          <w:shd w:val="clear" w:color="auto" w:fill="FFFFFF"/>
          <w:lang w:eastAsia="es-CO"/>
        </w:rPr>
      </w:pPr>
      <w:r w:rsidRPr="0004776F">
        <w:rPr>
          <w:rFonts w:ascii="Arial" w:eastAsia="Times New Roman" w:hAnsi="Arial" w:cs="Arial"/>
          <w:b/>
          <w:bCs/>
          <w:i/>
          <w:iCs/>
          <w:shd w:val="clear" w:color="auto" w:fill="FFFFFF"/>
          <w:lang w:eastAsia="es-CO"/>
        </w:rPr>
        <w:t>ARTÍCULO TERCERO.</w:t>
      </w:r>
      <w:r w:rsidRPr="0004776F">
        <w:rPr>
          <w:rFonts w:ascii="Arial" w:eastAsia="Times New Roman" w:hAnsi="Arial" w:cs="Arial"/>
          <w:i/>
          <w:iCs/>
          <w:shd w:val="clear" w:color="auto" w:fill="FFFFFF"/>
          <w:lang w:eastAsia="es-CO"/>
        </w:rPr>
        <w:t xml:space="preserve"> El autorizado, INSTITUTO DE DESARROLLO URBANO (IDU), con NIT. 899.999.081-6, a través de su representante legal o por quien haga sus veces, deberá dar estricto cumplimiento a las obligaciones establecidas en el Concepto Técnico No. SSFFS-00278 del 20 de e</w:t>
      </w:r>
      <w:r w:rsidRPr="0004776F">
        <w:rPr>
          <w:rFonts w:ascii="Arial" w:eastAsia="Times New Roman" w:hAnsi="Arial" w:cs="Arial"/>
          <w:i/>
          <w:iCs/>
          <w:shd w:val="clear" w:color="auto" w:fill="FFFFFF"/>
          <w:lang w:eastAsia="es-CO"/>
        </w:rPr>
        <w:t xml:space="preserve">nero de 2023, puesto que este documento hace parte integral de este acto administrativo. </w:t>
      </w:r>
    </w:p>
    <w:p w:rsidR="0004776F" w:rsidRPr="0004776F" w:rsidRDefault="0004776F" w:rsidP="0004776F">
      <w:pPr>
        <w:spacing w:after="0" w:line="240" w:lineRule="auto"/>
        <w:ind w:left="567"/>
        <w:jc w:val="both"/>
        <w:rPr>
          <w:rFonts w:ascii="Arial" w:eastAsia="Times New Roman" w:hAnsi="Arial" w:cs="Arial"/>
          <w:i/>
          <w:iCs/>
          <w:shd w:val="clear" w:color="auto" w:fill="FFFFFF"/>
          <w:lang w:eastAsia="es-CO"/>
        </w:rPr>
      </w:pPr>
    </w:p>
    <w:p w:rsidR="00225119" w:rsidRPr="0004776F" w:rsidRDefault="00E61B73" w:rsidP="0004776F">
      <w:pPr>
        <w:spacing w:after="0" w:line="240" w:lineRule="auto"/>
        <w:ind w:left="567"/>
        <w:jc w:val="both"/>
        <w:rPr>
          <w:rFonts w:ascii="Arial" w:eastAsia="Times New Roman" w:hAnsi="Arial" w:cs="Arial"/>
          <w:i/>
          <w:iCs/>
          <w:shd w:val="clear" w:color="auto" w:fill="FFFFFF"/>
          <w:lang w:eastAsia="es-CO"/>
        </w:rPr>
      </w:pPr>
      <w:r w:rsidRPr="0004776F">
        <w:rPr>
          <w:rFonts w:ascii="Arial" w:eastAsia="Times New Roman" w:hAnsi="Arial" w:cs="Arial"/>
          <w:b/>
          <w:bCs/>
          <w:i/>
          <w:iCs/>
          <w:shd w:val="clear" w:color="auto" w:fill="FFFFFF"/>
          <w:lang w:eastAsia="es-CO"/>
        </w:rPr>
        <w:t>NO APLICA.</w:t>
      </w:r>
      <w:r w:rsidRPr="0004776F">
        <w:rPr>
          <w:rFonts w:ascii="Arial" w:eastAsia="Times New Roman" w:hAnsi="Arial" w:cs="Arial"/>
          <w:i/>
          <w:iCs/>
          <w:shd w:val="clear" w:color="auto" w:fill="FFFFFF"/>
          <w:lang w:eastAsia="es-CO"/>
        </w:rPr>
        <w:t xml:space="preserve"> Al momento de la visita se verificó que los individuos arbóreos permanecen en su lugar de emplazamiento, conservados y en buenas condiciones fitosanitaria</w:t>
      </w:r>
      <w:r w:rsidRPr="0004776F">
        <w:rPr>
          <w:rFonts w:ascii="Arial" w:eastAsia="Times New Roman" w:hAnsi="Arial" w:cs="Arial"/>
          <w:i/>
          <w:iCs/>
          <w:shd w:val="clear" w:color="auto" w:fill="FFFFFF"/>
          <w:lang w:eastAsia="es-CO"/>
        </w:rPr>
        <w:t xml:space="preserve">s, debido a que la obra NO fue ejecutada. </w:t>
      </w:r>
    </w:p>
    <w:p w:rsidR="00225119" w:rsidRPr="0004776F" w:rsidRDefault="00225119" w:rsidP="0004776F">
      <w:pPr>
        <w:spacing w:after="0" w:line="240" w:lineRule="auto"/>
        <w:ind w:left="567"/>
        <w:jc w:val="both"/>
        <w:rPr>
          <w:rFonts w:ascii="Arial" w:eastAsia="Times New Roman" w:hAnsi="Arial" w:cs="Arial"/>
          <w:i/>
          <w:iCs/>
          <w:shd w:val="clear" w:color="auto" w:fill="FFFFFF"/>
          <w:lang w:eastAsia="es-CO"/>
        </w:rPr>
      </w:pPr>
    </w:p>
    <w:p w:rsidR="00225119" w:rsidRPr="0004776F" w:rsidRDefault="00E61B73" w:rsidP="0004776F">
      <w:pPr>
        <w:spacing w:after="0" w:line="240" w:lineRule="auto"/>
        <w:ind w:left="567"/>
        <w:jc w:val="both"/>
        <w:rPr>
          <w:rFonts w:ascii="Arial" w:eastAsia="Times New Roman" w:hAnsi="Arial" w:cs="Arial"/>
          <w:i/>
          <w:iCs/>
          <w:u w:val="single"/>
          <w:shd w:val="clear" w:color="auto" w:fill="FFFFFF"/>
          <w:lang w:eastAsia="es-CO"/>
        </w:rPr>
      </w:pPr>
      <w:r w:rsidRPr="0004776F">
        <w:rPr>
          <w:rFonts w:ascii="Arial" w:eastAsia="Times New Roman" w:hAnsi="Arial" w:cs="Arial"/>
          <w:i/>
          <w:iCs/>
          <w:u w:val="single"/>
          <w:shd w:val="clear" w:color="auto" w:fill="FFFFFF"/>
          <w:lang w:eastAsia="es-CO"/>
        </w:rPr>
        <w:t>En el concepto técnico SSFFS-00278 del 20 de enero de 2023 se generó el cobro por concepto de evaluación por valor de $92.000 M/cte y por concepto de seguimiento por valor de $194.000 M/cte, los cuales se verific</w:t>
      </w:r>
      <w:r w:rsidRPr="0004776F">
        <w:rPr>
          <w:rFonts w:ascii="Arial" w:eastAsia="Times New Roman" w:hAnsi="Arial" w:cs="Arial"/>
          <w:i/>
          <w:iCs/>
          <w:u w:val="single"/>
          <w:shd w:val="clear" w:color="auto" w:fill="FFFFFF"/>
          <w:lang w:eastAsia="es-CO"/>
        </w:rPr>
        <w:t xml:space="preserve">an mediante el radicado 2025ER02090, encontrándose el recibo de pago por concepto de Evaluación No. 5534175 por $92.000 M/cte y el recibo de pago por concepto de Seguimiento No. 5662409 por $194.000 M/cte. </w:t>
      </w:r>
    </w:p>
    <w:p w:rsidR="00225119" w:rsidRPr="0004776F" w:rsidRDefault="00225119" w:rsidP="0004776F">
      <w:pPr>
        <w:spacing w:after="0" w:line="240" w:lineRule="auto"/>
        <w:ind w:left="567"/>
        <w:jc w:val="both"/>
        <w:rPr>
          <w:rFonts w:ascii="Arial" w:eastAsia="Times New Roman" w:hAnsi="Arial" w:cs="Arial"/>
          <w:i/>
          <w:iCs/>
          <w:shd w:val="clear" w:color="auto" w:fill="FFFFFF"/>
          <w:lang w:eastAsia="es-CO"/>
        </w:rPr>
      </w:pPr>
    </w:p>
    <w:p w:rsidR="00225119" w:rsidRDefault="00E61B73" w:rsidP="0004776F">
      <w:pPr>
        <w:spacing w:after="0" w:line="240" w:lineRule="auto"/>
        <w:ind w:left="567"/>
        <w:jc w:val="both"/>
        <w:rPr>
          <w:rFonts w:ascii="Arial" w:eastAsia="Times New Roman" w:hAnsi="Arial" w:cs="Arial"/>
          <w:i/>
          <w:iCs/>
          <w:shd w:val="clear" w:color="auto" w:fill="FFFFFF"/>
          <w:lang w:eastAsia="es-CO"/>
        </w:rPr>
      </w:pPr>
      <w:r w:rsidRPr="0004776F">
        <w:rPr>
          <w:rFonts w:ascii="Arial" w:eastAsia="Times New Roman" w:hAnsi="Arial" w:cs="Arial"/>
          <w:b/>
          <w:bCs/>
          <w:i/>
          <w:iCs/>
          <w:shd w:val="clear" w:color="auto" w:fill="FFFFFF"/>
          <w:lang w:eastAsia="es-CO"/>
        </w:rPr>
        <w:t>ARTÍCULO CUARTO.</w:t>
      </w:r>
      <w:r w:rsidRPr="0004776F">
        <w:rPr>
          <w:rFonts w:ascii="Arial" w:eastAsia="Times New Roman" w:hAnsi="Arial" w:cs="Arial"/>
          <w:i/>
          <w:iCs/>
          <w:shd w:val="clear" w:color="auto" w:fill="FFFFFF"/>
          <w:lang w:eastAsia="es-CO"/>
        </w:rPr>
        <w:t xml:space="preserve"> El INSTITUTO DE DESARROLLO URBA</w:t>
      </w:r>
      <w:r w:rsidRPr="0004776F">
        <w:rPr>
          <w:rFonts w:ascii="Arial" w:eastAsia="Times New Roman" w:hAnsi="Arial" w:cs="Arial"/>
          <w:i/>
          <w:iCs/>
          <w:shd w:val="clear" w:color="auto" w:fill="FFFFFF"/>
          <w:lang w:eastAsia="es-CO"/>
        </w:rPr>
        <w:t>NO (IDU), con NIT. 899.999.081-6, a través de su representante legal o por quien haga sus veces, con ocasión de la tala autorizada en el presente acto administrativo, de acuerdo con lo liquidado en el Concepto Técnico No. SSFFS-00278 del 20 de enero de 202</w:t>
      </w:r>
      <w:r w:rsidRPr="0004776F">
        <w:rPr>
          <w:rFonts w:ascii="Arial" w:eastAsia="Times New Roman" w:hAnsi="Arial" w:cs="Arial"/>
          <w:i/>
          <w:iCs/>
          <w:shd w:val="clear" w:color="auto" w:fill="FFFFFF"/>
          <w:lang w:eastAsia="es-CO"/>
        </w:rPr>
        <w:t>3, deberá compensar mediante la PLANTACIÓN DE ARBOLADO NUEVO de un total de 12 IVP(s) equivalentes a 5.05335 SMMLV y que corresponden a CINCO MILLONES CINCUENTA Y TRES MIL TRESCIENTOS SESENTA Y SEIS PESOS ($5.053.366) M/cte., bajo el código C17-017 "Compen</w:t>
      </w:r>
      <w:r w:rsidRPr="0004776F">
        <w:rPr>
          <w:rFonts w:ascii="Arial" w:eastAsia="Times New Roman" w:hAnsi="Arial" w:cs="Arial"/>
          <w:i/>
          <w:iCs/>
          <w:shd w:val="clear" w:color="auto" w:fill="FFFFFF"/>
          <w:lang w:eastAsia="es-CO"/>
        </w:rPr>
        <w:t xml:space="preserve">sación por tala de arboles". </w:t>
      </w:r>
    </w:p>
    <w:p w:rsidR="0004776F" w:rsidRPr="0004776F" w:rsidRDefault="0004776F" w:rsidP="0004776F">
      <w:pPr>
        <w:spacing w:after="0" w:line="240" w:lineRule="auto"/>
        <w:ind w:left="567"/>
        <w:jc w:val="both"/>
        <w:rPr>
          <w:rFonts w:ascii="Arial" w:eastAsia="Times New Roman" w:hAnsi="Arial" w:cs="Arial"/>
          <w:i/>
          <w:iCs/>
          <w:shd w:val="clear" w:color="auto" w:fill="FFFFFF"/>
          <w:lang w:eastAsia="es-CO"/>
        </w:rPr>
      </w:pPr>
    </w:p>
    <w:p w:rsidR="00225119" w:rsidRPr="0004776F" w:rsidRDefault="00E61B73" w:rsidP="0004776F">
      <w:pPr>
        <w:spacing w:after="0" w:line="240" w:lineRule="auto"/>
        <w:ind w:left="567"/>
        <w:jc w:val="both"/>
        <w:rPr>
          <w:rFonts w:ascii="Arial" w:eastAsia="Times New Roman" w:hAnsi="Arial" w:cs="Arial"/>
          <w:i/>
          <w:iCs/>
          <w:u w:val="single"/>
          <w:shd w:val="clear" w:color="auto" w:fill="FFFFFF"/>
          <w:lang w:eastAsia="es-CO"/>
        </w:rPr>
      </w:pPr>
      <w:r w:rsidRPr="0004776F">
        <w:rPr>
          <w:rFonts w:ascii="Arial" w:eastAsia="Times New Roman" w:hAnsi="Arial" w:cs="Arial"/>
          <w:b/>
          <w:bCs/>
          <w:i/>
          <w:iCs/>
          <w:shd w:val="clear" w:color="auto" w:fill="FFFFFF"/>
          <w:lang w:eastAsia="es-CO"/>
        </w:rPr>
        <w:t>NO APLICA</w:t>
      </w:r>
      <w:r w:rsidRPr="0004776F">
        <w:rPr>
          <w:rFonts w:ascii="Arial" w:eastAsia="Times New Roman" w:hAnsi="Arial" w:cs="Arial"/>
          <w:b/>
          <w:bCs/>
          <w:i/>
          <w:iCs/>
          <w:u w:val="single"/>
          <w:shd w:val="clear" w:color="auto" w:fill="FFFFFF"/>
          <w:lang w:eastAsia="es-CO"/>
        </w:rPr>
        <w:t>.</w:t>
      </w:r>
      <w:r w:rsidRPr="0004776F">
        <w:rPr>
          <w:rFonts w:ascii="Arial" w:eastAsia="Times New Roman" w:hAnsi="Arial" w:cs="Arial"/>
          <w:i/>
          <w:iCs/>
          <w:u w:val="single"/>
          <w:shd w:val="clear" w:color="auto" w:fill="FFFFFF"/>
          <w:lang w:eastAsia="es-CO"/>
        </w:rPr>
        <w:t xml:space="preserve"> Al momento de la visita se verificó que los individuos arbóreos se encuentran todavía en su lugar de emplazamiento conservados y en buenas condiciones fitosanitarias, debido a que NO se ejecutó la obra </w:t>
      </w:r>
    </w:p>
    <w:p w:rsidR="00225119" w:rsidRPr="0004776F" w:rsidRDefault="00225119" w:rsidP="0004776F">
      <w:pPr>
        <w:spacing w:after="0" w:line="240" w:lineRule="auto"/>
        <w:ind w:left="567"/>
        <w:jc w:val="both"/>
        <w:rPr>
          <w:rFonts w:ascii="Arial" w:eastAsia="Times New Roman" w:hAnsi="Arial" w:cs="Arial"/>
          <w:i/>
          <w:iCs/>
          <w:shd w:val="clear" w:color="auto" w:fill="FFFFFF"/>
          <w:lang w:eastAsia="es-CO"/>
        </w:rPr>
      </w:pPr>
    </w:p>
    <w:p w:rsidR="00225119" w:rsidRDefault="00E61B73" w:rsidP="0004776F">
      <w:pPr>
        <w:spacing w:after="0" w:line="240" w:lineRule="auto"/>
        <w:ind w:left="567"/>
        <w:jc w:val="both"/>
        <w:rPr>
          <w:rFonts w:ascii="Arial" w:eastAsia="Times New Roman" w:hAnsi="Arial" w:cs="Arial"/>
          <w:i/>
          <w:iCs/>
          <w:shd w:val="clear" w:color="auto" w:fill="FFFFFF"/>
          <w:lang w:eastAsia="es-CO"/>
        </w:rPr>
      </w:pPr>
      <w:r w:rsidRPr="0004776F">
        <w:rPr>
          <w:rFonts w:ascii="Arial" w:eastAsia="Times New Roman" w:hAnsi="Arial" w:cs="Arial"/>
          <w:b/>
          <w:bCs/>
          <w:i/>
          <w:iCs/>
          <w:shd w:val="clear" w:color="auto" w:fill="FFFFFF"/>
          <w:lang w:eastAsia="es-CO"/>
        </w:rPr>
        <w:lastRenderedPageBreak/>
        <w:t>ARTÍCULO QUINTO</w:t>
      </w:r>
      <w:r w:rsidRPr="0004776F">
        <w:rPr>
          <w:rFonts w:ascii="Arial" w:eastAsia="Times New Roman" w:hAnsi="Arial" w:cs="Arial"/>
          <w:i/>
          <w:iCs/>
          <w:shd w:val="clear" w:color="auto" w:fill="FFFFFF"/>
          <w:lang w:eastAsia="es-CO"/>
        </w:rPr>
        <w:t>. La ejecución de las actividades y/o tratamientos silviculturales objeto del presente acto administrativo, deberán realizarse dentro del término de dos (2) años, contados a partir de la ejecutoria de la presente decisión.</w:t>
      </w:r>
    </w:p>
    <w:p w:rsidR="0004776F" w:rsidRPr="0004776F" w:rsidRDefault="0004776F" w:rsidP="0004776F">
      <w:pPr>
        <w:spacing w:after="0" w:line="240" w:lineRule="auto"/>
        <w:ind w:left="567"/>
        <w:jc w:val="both"/>
        <w:rPr>
          <w:rFonts w:ascii="Arial" w:eastAsia="Times New Roman" w:hAnsi="Arial" w:cs="Arial"/>
          <w:i/>
          <w:iCs/>
          <w:shd w:val="clear" w:color="auto" w:fill="FFFFFF"/>
          <w:lang w:eastAsia="es-CO"/>
        </w:rPr>
      </w:pPr>
    </w:p>
    <w:p w:rsidR="00225119" w:rsidRPr="0004776F" w:rsidRDefault="00E61B73" w:rsidP="0004776F">
      <w:pPr>
        <w:spacing w:after="0" w:line="240" w:lineRule="auto"/>
        <w:ind w:left="567"/>
        <w:jc w:val="both"/>
        <w:rPr>
          <w:rFonts w:ascii="Arial" w:eastAsia="Times New Roman" w:hAnsi="Arial" w:cs="Arial"/>
          <w:i/>
          <w:iCs/>
          <w:shd w:val="clear" w:color="auto" w:fill="FFFFFF"/>
          <w:lang w:eastAsia="es-CO"/>
        </w:rPr>
      </w:pPr>
      <w:r w:rsidRPr="0004776F">
        <w:rPr>
          <w:rFonts w:ascii="Arial" w:eastAsia="Times New Roman" w:hAnsi="Arial" w:cs="Arial"/>
          <w:b/>
          <w:bCs/>
          <w:i/>
          <w:iCs/>
          <w:shd w:val="clear" w:color="auto" w:fill="FFFFFF"/>
          <w:lang w:eastAsia="es-CO"/>
        </w:rPr>
        <w:t>NO APLICA</w:t>
      </w:r>
      <w:r w:rsidRPr="0004776F">
        <w:rPr>
          <w:rFonts w:ascii="Arial" w:eastAsia="Times New Roman" w:hAnsi="Arial" w:cs="Arial"/>
          <w:i/>
          <w:iCs/>
          <w:shd w:val="clear" w:color="auto" w:fill="FFFFFF"/>
          <w:lang w:eastAsia="es-CO"/>
        </w:rPr>
        <w:t>. El Instituto de Desarrollo Urbano – IDU radicó con el numero 2025E R02090 el informe de no ejecución de el “INFORME DE CIERRE RESOLUCIÓN 00177 DE 2023 Y LA RESOLUCIÓN 00697 DE 2023”, mediante el cual se exponen las razones de inviabilidad para el desarro</w:t>
      </w:r>
      <w:r w:rsidRPr="0004776F">
        <w:rPr>
          <w:rFonts w:ascii="Arial" w:eastAsia="Times New Roman" w:hAnsi="Arial" w:cs="Arial"/>
          <w:i/>
          <w:iCs/>
          <w:shd w:val="clear" w:color="auto" w:fill="FFFFFF"/>
          <w:lang w:eastAsia="es-CO"/>
        </w:rPr>
        <w:t xml:space="preserve">llo de la obra. En consecuencia, los tratamientos autorizados no fueron ejecutados. </w:t>
      </w:r>
    </w:p>
    <w:p w:rsidR="00225119" w:rsidRPr="0004776F" w:rsidRDefault="00225119" w:rsidP="0004776F">
      <w:pPr>
        <w:spacing w:after="0" w:line="240" w:lineRule="auto"/>
        <w:ind w:left="567"/>
        <w:jc w:val="both"/>
        <w:rPr>
          <w:rFonts w:ascii="Arial" w:eastAsia="Times New Roman" w:hAnsi="Arial" w:cs="Arial"/>
          <w:i/>
          <w:iCs/>
          <w:shd w:val="clear" w:color="auto" w:fill="FFFFFF"/>
          <w:lang w:eastAsia="es-CO"/>
        </w:rPr>
      </w:pPr>
    </w:p>
    <w:p w:rsidR="00225119" w:rsidRDefault="00E61B73" w:rsidP="0004776F">
      <w:pPr>
        <w:spacing w:after="0" w:line="240" w:lineRule="auto"/>
        <w:ind w:left="567"/>
        <w:jc w:val="both"/>
        <w:rPr>
          <w:rFonts w:ascii="Arial" w:eastAsia="Times New Roman" w:hAnsi="Arial" w:cs="Arial"/>
          <w:i/>
          <w:iCs/>
          <w:shd w:val="clear" w:color="auto" w:fill="FFFFFF"/>
          <w:lang w:eastAsia="es-CO"/>
        </w:rPr>
      </w:pPr>
      <w:r w:rsidRPr="0004776F">
        <w:rPr>
          <w:rFonts w:ascii="Arial" w:eastAsia="Times New Roman" w:hAnsi="Arial" w:cs="Arial"/>
          <w:b/>
          <w:bCs/>
          <w:i/>
          <w:iCs/>
          <w:shd w:val="clear" w:color="auto" w:fill="FFFFFF"/>
          <w:lang w:eastAsia="es-CO"/>
        </w:rPr>
        <w:t>ARTÍCULO SEXTO.</w:t>
      </w:r>
      <w:r w:rsidRPr="0004776F">
        <w:rPr>
          <w:rFonts w:ascii="Arial" w:eastAsia="Times New Roman" w:hAnsi="Arial" w:cs="Arial"/>
          <w:i/>
          <w:iCs/>
          <w:shd w:val="clear" w:color="auto" w:fill="FFFFFF"/>
          <w:lang w:eastAsia="es-CO"/>
        </w:rPr>
        <w:t xml:space="preserve"> El autorizado deberá radicar ante la Secretaría Distrital de Ambiente en un término de quince (15) días hábiles, posteriores a la finalización de la ejecu</w:t>
      </w:r>
      <w:r w:rsidRPr="0004776F">
        <w:rPr>
          <w:rFonts w:ascii="Arial" w:eastAsia="Times New Roman" w:hAnsi="Arial" w:cs="Arial"/>
          <w:i/>
          <w:iCs/>
          <w:shd w:val="clear" w:color="auto" w:fill="FFFFFF"/>
          <w:lang w:eastAsia="es-CO"/>
        </w:rPr>
        <w:t xml:space="preserve">ción de los tratamientos silviculturales, el informe final con base en el anexo que estará disponible en la página web de la Entidad, en el link http://www.ambientebogota.gov.co/es/web/sda/formatos-para-tramites-ante-la-sda, así como el informe definitivo </w:t>
      </w:r>
      <w:r w:rsidRPr="0004776F">
        <w:rPr>
          <w:rFonts w:ascii="Arial" w:eastAsia="Times New Roman" w:hAnsi="Arial" w:cs="Arial"/>
          <w:i/>
          <w:iCs/>
          <w:shd w:val="clear" w:color="auto" w:fill="FFFFFF"/>
          <w:lang w:eastAsia="es-CO"/>
        </w:rPr>
        <w:t xml:space="preserve">de la disposición final del material vegetal de los árboles de tala, bloqueo y traslado. </w:t>
      </w:r>
    </w:p>
    <w:p w:rsidR="0004776F" w:rsidRPr="0004776F" w:rsidRDefault="0004776F" w:rsidP="0004776F">
      <w:pPr>
        <w:spacing w:after="0" w:line="240" w:lineRule="auto"/>
        <w:ind w:left="567"/>
        <w:jc w:val="both"/>
        <w:rPr>
          <w:rFonts w:ascii="Arial" w:eastAsia="Times New Roman" w:hAnsi="Arial" w:cs="Arial"/>
          <w:i/>
          <w:iCs/>
          <w:shd w:val="clear" w:color="auto" w:fill="FFFFFF"/>
          <w:lang w:eastAsia="es-CO"/>
        </w:rPr>
      </w:pPr>
    </w:p>
    <w:p w:rsidR="00225119" w:rsidRPr="0004776F" w:rsidRDefault="00E61B73" w:rsidP="0004776F">
      <w:pPr>
        <w:spacing w:after="0" w:line="240" w:lineRule="auto"/>
        <w:ind w:left="567"/>
        <w:jc w:val="both"/>
        <w:rPr>
          <w:rFonts w:ascii="Arial" w:eastAsia="Times New Roman" w:hAnsi="Arial" w:cs="Arial"/>
          <w:i/>
          <w:iCs/>
          <w:shd w:val="clear" w:color="auto" w:fill="FFFFFF"/>
          <w:lang w:eastAsia="es-CO"/>
        </w:rPr>
      </w:pPr>
      <w:r w:rsidRPr="0004776F">
        <w:rPr>
          <w:rFonts w:ascii="Arial" w:eastAsia="Times New Roman" w:hAnsi="Arial" w:cs="Arial"/>
          <w:b/>
          <w:bCs/>
          <w:i/>
          <w:iCs/>
          <w:shd w:val="clear" w:color="auto" w:fill="FFFFFF"/>
          <w:lang w:eastAsia="es-CO"/>
        </w:rPr>
        <w:t>NO APLICA.</w:t>
      </w:r>
      <w:r w:rsidRPr="0004776F">
        <w:rPr>
          <w:rFonts w:ascii="Arial" w:eastAsia="Times New Roman" w:hAnsi="Arial" w:cs="Arial"/>
          <w:i/>
          <w:iCs/>
          <w:shd w:val="clear" w:color="auto" w:fill="FFFFFF"/>
          <w:lang w:eastAsia="es-CO"/>
        </w:rPr>
        <w:t xml:space="preserve"> El Instituto de Desarrollo Urbano – IDU radicó con el número 2025ER02090 el informe de no ejecución de el “INFORME DE CIERRE RESOLUCIÓN 00177 DE 2023 Y LA</w:t>
      </w:r>
      <w:r w:rsidRPr="0004776F">
        <w:rPr>
          <w:rFonts w:ascii="Arial" w:eastAsia="Times New Roman" w:hAnsi="Arial" w:cs="Arial"/>
          <w:i/>
          <w:iCs/>
          <w:shd w:val="clear" w:color="auto" w:fill="FFFFFF"/>
          <w:lang w:eastAsia="es-CO"/>
        </w:rPr>
        <w:t xml:space="preserve"> RESOLUCIÓN 00697 DE 2023”, mediante el cual se exponen las razones de inviabilidad para el desarrollo de la obra. En consecuencia, los tratamientos autorizados no fueron ejecutados </w:t>
      </w:r>
    </w:p>
    <w:p w:rsidR="00225119" w:rsidRPr="0004776F" w:rsidRDefault="00225119" w:rsidP="0004776F">
      <w:pPr>
        <w:spacing w:after="0" w:line="240" w:lineRule="auto"/>
        <w:ind w:left="567"/>
        <w:jc w:val="both"/>
        <w:rPr>
          <w:rFonts w:ascii="Arial" w:eastAsia="Times New Roman" w:hAnsi="Arial" w:cs="Arial"/>
          <w:b/>
          <w:bCs/>
          <w:i/>
          <w:iCs/>
          <w:shd w:val="clear" w:color="auto" w:fill="FFFFFF"/>
          <w:lang w:eastAsia="es-CO"/>
        </w:rPr>
      </w:pPr>
    </w:p>
    <w:p w:rsidR="00225119" w:rsidRDefault="00E61B73" w:rsidP="0004776F">
      <w:pPr>
        <w:spacing w:after="0" w:line="240" w:lineRule="auto"/>
        <w:ind w:left="567"/>
        <w:jc w:val="both"/>
        <w:rPr>
          <w:rFonts w:ascii="Arial" w:eastAsia="Times New Roman" w:hAnsi="Arial" w:cs="Arial"/>
          <w:i/>
          <w:iCs/>
          <w:shd w:val="clear" w:color="auto" w:fill="FFFFFF"/>
          <w:lang w:eastAsia="es-CO"/>
        </w:rPr>
      </w:pPr>
      <w:r w:rsidRPr="0004776F">
        <w:rPr>
          <w:rFonts w:ascii="Arial" w:eastAsia="Times New Roman" w:hAnsi="Arial" w:cs="Arial"/>
          <w:b/>
          <w:bCs/>
          <w:i/>
          <w:iCs/>
          <w:shd w:val="clear" w:color="auto" w:fill="FFFFFF"/>
          <w:lang w:eastAsia="es-CO"/>
        </w:rPr>
        <w:t>ARTÍCULO SÉPTIMO.</w:t>
      </w:r>
      <w:r w:rsidRPr="0004776F">
        <w:rPr>
          <w:rFonts w:ascii="Arial" w:eastAsia="Times New Roman" w:hAnsi="Arial" w:cs="Arial"/>
          <w:i/>
          <w:iCs/>
          <w:shd w:val="clear" w:color="auto" w:fill="FFFFFF"/>
          <w:lang w:eastAsia="es-CO"/>
        </w:rPr>
        <w:t xml:space="preserve"> El autorizado deberá ejecutar los tratamientos previstos en la presente providencia bajo precauciones mínimas y de forma técnica, de conformidad con lo establecido por el Manual de Silvicultura Urbana, Zonas Verdes y Jardinería de Bogotá. Las intervencion</w:t>
      </w:r>
      <w:r w:rsidRPr="0004776F">
        <w:rPr>
          <w:rFonts w:ascii="Arial" w:eastAsia="Times New Roman" w:hAnsi="Arial" w:cs="Arial"/>
          <w:i/>
          <w:iCs/>
          <w:shd w:val="clear" w:color="auto" w:fill="FFFFFF"/>
          <w:lang w:eastAsia="es-CO"/>
        </w:rPr>
        <w:t>es en manejo silvicultural deberán programarse y realizarse por personal idóneo en la materia y bajo la supervisión de un profesional con experiencia en silvicultura urbana, de manera que se minimicen los riesgos para las personas, los bienes públicos y pr</w:t>
      </w:r>
      <w:r w:rsidRPr="0004776F">
        <w:rPr>
          <w:rFonts w:ascii="Arial" w:eastAsia="Times New Roman" w:hAnsi="Arial" w:cs="Arial"/>
          <w:i/>
          <w:iCs/>
          <w:shd w:val="clear" w:color="auto" w:fill="FFFFFF"/>
          <w:lang w:eastAsia="es-CO"/>
        </w:rPr>
        <w:t xml:space="preserve">ivados, así como para la circulación vehicular o peatonal. Igualmente, deberá tomar las medidas necesarias para minimizar las molestias por ruido y garantizar la limpieza del sitio intervenido. </w:t>
      </w:r>
    </w:p>
    <w:p w:rsidR="0004776F" w:rsidRPr="0004776F" w:rsidRDefault="0004776F" w:rsidP="0004776F">
      <w:pPr>
        <w:spacing w:after="0" w:line="240" w:lineRule="auto"/>
        <w:ind w:left="567"/>
        <w:jc w:val="both"/>
        <w:rPr>
          <w:rFonts w:ascii="Arial" w:eastAsia="Times New Roman" w:hAnsi="Arial" w:cs="Arial"/>
          <w:i/>
          <w:iCs/>
          <w:shd w:val="clear" w:color="auto" w:fill="FFFFFF"/>
          <w:lang w:eastAsia="es-CO"/>
        </w:rPr>
      </w:pPr>
    </w:p>
    <w:p w:rsidR="00225119" w:rsidRPr="0004776F" w:rsidRDefault="00E61B73" w:rsidP="0004776F">
      <w:pPr>
        <w:spacing w:after="0" w:line="240" w:lineRule="auto"/>
        <w:ind w:left="567"/>
        <w:jc w:val="both"/>
        <w:rPr>
          <w:rFonts w:ascii="Arial" w:eastAsia="Times New Roman" w:hAnsi="Arial" w:cs="Arial"/>
          <w:i/>
          <w:iCs/>
          <w:shd w:val="clear" w:color="auto" w:fill="FFFFFF"/>
          <w:lang w:eastAsia="es-CO"/>
        </w:rPr>
      </w:pPr>
      <w:r w:rsidRPr="0004776F">
        <w:rPr>
          <w:rFonts w:ascii="Arial" w:eastAsia="Times New Roman" w:hAnsi="Arial" w:cs="Arial"/>
          <w:b/>
          <w:bCs/>
          <w:i/>
          <w:iCs/>
          <w:shd w:val="clear" w:color="auto" w:fill="FFFFFF"/>
          <w:lang w:eastAsia="es-CO"/>
        </w:rPr>
        <w:t>NO APLICA.</w:t>
      </w:r>
      <w:r w:rsidRPr="0004776F">
        <w:rPr>
          <w:rFonts w:ascii="Arial" w:eastAsia="Times New Roman" w:hAnsi="Arial" w:cs="Arial"/>
          <w:i/>
          <w:iCs/>
          <w:shd w:val="clear" w:color="auto" w:fill="FFFFFF"/>
          <w:lang w:eastAsia="es-CO"/>
        </w:rPr>
        <w:t xml:space="preserve"> Al momento de la visita se verificó que los indiv</w:t>
      </w:r>
      <w:r w:rsidRPr="0004776F">
        <w:rPr>
          <w:rFonts w:ascii="Arial" w:eastAsia="Times New Roman" w:hAnsi="Arial" w:cs="Arial"/>
          <w:i/>
          <w:iCs/>
          <w:shd w:val="clear" w:color="auto" w:fill="FFFFFF"/>
          <w:lang w:eastAsia="es-CO"/>
        </w:rPr>
        <w:t xml:space="preserve">iduos arbóreos se encuentran todavía en su lugar de emplazamiento conservados y en buenas condiciones fitosanitarias, debido a que NO se ejecutó la obra </w:t>
      </w:r>
    </w:p>
    <w:p w:rsidR="00225119" w:rsidRPr="0004776F" w:rsidRDefault="00225119" w:rsidP="0004776F">
      <w:pPr>
        <w:spacing w:after="0" w:line="240" w:lineRule="auto"/>
        <w:ind w:left="567"/>
        <w:jc w:val="both"/>
        <w:rPr>
          <w:rFonts w:ascii="Arial" w:eastAsia="Times New Roman" w:hAnsi="Arial" w:cs="Arial"/>
          <w:i/>
          <w:iCs/>
          <w:shd w:val="clear" w:color="auto" w:fill="FFFFFF"/>
          <w:lang w:eastAsia="es-CO"/>
        </w:rPr>
      </w:pPr>
    </w:p>
    <w:p w:rsidR="00225119" w:rsidRDefault="00E61B73" w:rsidP="0004776F">
      <w:pPr>
        <w:spacing w:after="0" w:line="240" w:lineRule="auto"/>
        <w:ind w:left="567"/>
        <w:jc w:val="both"/>
        <w:rPr>
          <w:rFonts w:ascii="Arial" w:eastAsia="Times New Roman" w:hAnsi="Arial" w:cs="Arial"/>
          <w:i/>
          <w:iCs/>
          <w:shd w:val="clear" w:color="auto" w:fill="FFFFFF"/>
          <w:lang w:eastAsia="es-CO"/>
        </w:rPr>
      </w:pPr>
      <w:r w:rsidRPr="0004776F">
        <w:rPr>
          <w:rFonts w:ascii="Arial" w:eastAsia="Times New Roman" w:hAnsi="Arial" w:cs="Arial"/>
          <w:b/>
          <w:bCs/>
          <w:i/>
          <w:iCs/>
          <w:shd w:val="clear" w:color="auto" w:fill="FFFFFF"/>
          <w:lang w:eastAsia="es-CO"/>
        </w:rPr>
        <w:t>ARTÍCULO OCTAVO.</w:t>
      </w:r>
      <w:r w:rsidRPr="0004776F">
        <w:rPr>
          <w:rFonts w:ascii="Arial" w:eastAsia="Times New Roman" w:hAnsi="Arial" w:cs="Arial"/>
          <w:i/>
          <w:iCs/>
          <w:shd w:val="clear" w:color="auto" w:fill="FFFFFF"/>
          <w:lang w:eastAsia="es-CO"/>
        </w:rPr>
        <w:t xml:space="preserve"> Para el desarrollo de obras de infraestructura el autorizado deberá cumplir con la R</w:t>
      </w:r>
      <w:r w:rsidRPr="0004776F">
        <w:rPr>
          <w:rFonts w:ascii="Arial" w:eastAsia="Times New Roman" w:hAnsi="Arial" w:cs="Arial"/>
          <w:i/>
          <w:iCs/>
          <w:shd w:val="clear" w:color="auto" w:fill="FFFFFF"/>
          <w:lang w:eastAsia="es-CO"/>
        </w:rPr>
        <w:t xml:space="preserve">esolución 1138 de 2013 “Por la cual se adopta la Guía de Manejo Ambiental para el Sector de la Construcción y se toman otras determinaciones” o la norma que la modifique o sustituya, la cual contiene las orientaciones técnicas, metodológicas y </w:t>
      </w:r>
      <w:r w:rsidRPr="0004776F">
        <w:rPr>
          <w:rFonts w:ascii="Arial" w:eastAsia="Times New Roman" w:hAnsi="Arial" w:cs="Arial"/>
          <w:i/>
          <w:iCs/>
          <w:shd w:val="clear" w:color="auto" w:fill="FFFFFF"/>
          <w:lang w:eastAsia="es-CO"/>
        </w:rPr>
        <w:lastRenderedPageBreak/>
        <w:t>procedimenta</w:t>
      </w:r>
      <w:r w:rsidRPr="0004776F">
        <w:rPr>
          <w:rFonts w:ascii="Arial" w:eastAsia="Times New Roman" w:hAnsi="Arial" w:cs="Arial"/>
          <w:i/>
          <w:iCs/>
          <w:shd w:val="clear" w:color="auto" w:fill="FFFFFF"/>
          <w:lang w:eastAsia="es-CO"/>
        </w:rPr>
        <w:t>les en el control a los factores de deterioro ambiental y protección de los recursos naturales, en especial todo lo relacionado con el manejo de la avifauna para garantizar la gestión, manejo y desempeño ambiental sostenible en obras de construcción, de in</w:t>
      </w:r>
      <w:r w:rsidRPr="0004776F">
        <w:rPr>
          <w:rFonts w:ascii="Arial" w:eastAsia="Times New Roman" w:hAnsi="Arial" w:cs="Arial"/>
          <w:i/>
          <w:iCs/>
          <w:shd w:val="clear" w:color="auto" w:fill="FFFFFF"/>
          <w:lang w:eastAsia="es-CO"/>
        </w:rPr>
        <w:t xml:space="preserve">fraestructura y edificaciones dentro del Distrito Capital. </w:t>
      </w:r>
    </w:p>
    <w:p w:rsidR="0004776F" w:rsidRPr="0004776F" w:rsidRDefault="0004776F" w:rsidP="0004776F">
      <w:pPr>
        <w:spacing w:after="0" w:line="240" w:lineRule="auto"/>
        <w:ind w:left="567"/>
        <w:jc w:val="both"/>
        <w:rPr>
          <w:rFonts w:ascii="Arial" w:eastAsia="Times New Roman" w:hAnsi="Arial" w:cs="Arial"/>
          <w:i/>
          <w:iCs/>
          <w:shd w:val="clear" w:color="auto" w:fill="FFFFFF"/>
          <w:lang w:eastAsia="es-CO"/>
        </w:rPr>
      </w:pPr>
    </w:p>
    <w:p w:rsidR="00225119" w:rsidRPr="0004776F" w:rsidRDefault="00E61B73" w:rsidP="0004776F">
      <w:pPr>
        <w:spacing w:after="0" w:line="240" w:lineRule="auto"/>
        <w:ind w:left="567"/>
        <w:jc w:val="both"/>
        <w:rPr>
          <w:rFonts w:ascii="Arial" w:eastAsia="Times New Roman" w:hAnsi="Arial" w:cs="Arial"/>
          <w:i/>
          <w:iCs/>
          <w:shd w:val="clear" w:color="auto" w:fill="FFFFFF"/>
          <w:lang w:eastAsia="es-CO"/>
        </w:rPr>
      </w:pPr>
      <w:r w:rsidRPr="0004776F">
        <w:rPr>
          <w:rFonts w:ascii="Arial" w:eastAsia="Times New Roman" w:hAnsi="Arial" w:cs="Arial"/>
          <w:b/>
          <w:bCs/>
          <w:i/>
          <w:iCs/>
          <w:shd w:val="clear" w:color="auto" w:fill="FFFFFF"/>
          <w:lang w:eastAsia="es-CO"/>
        </w:rPr>
        <w:t>NO APLICA</w:t>
      </w:r>
      <w:r w:rsidRPr="0004776F">
        <w:rPr>
          <w:rFonts w:ascii="Arial" w:eastAsia="Times New Roman" w:hAnsi="Arial" w:cs="Arial"/>
          <w:i/>
          <w:iCs/>
          <w:shd w:val="clear" w:color="auto" w:fill="FFFFFF"/>
          <w:lang w:eastAsia="es-CO"/>
        </w:rPr>
        <w:t>. Al momento de la visita se verificó que los individuos arbóreos se encuentran todavía en su lugar de emplazamiento conservados y en buenas condiciones fitosanitarias, debido a que NO s</w:t>
      </w:r>
      <w:r w:rsidRPr="0004776F">
        <w:rPr>
          <w:rFonts w:ascii="Arial" w:eastAsia="Times New Roman" w:hAnsi="Arial" w:cs="Arial"/>
          <w:i/>
          <w:iCs/>
          <w:shd w:val="clear" w:color="auto" w:fill="FFFFFF"/>
          <w:lang w:eastAsia="es-CO"/>
        </w:rPr>
        <w:t>e ejecutó la obra</w:t>
      </w:r>
    </w:p>
    <w:p w:rsidR="00225119" w:rsidRPr="0004776F" w:rsidRDefault="00225119" w:rsidP="0004776F">
      <w:pPr>
        <w:spacing w:after="0" w:line="240" w:lineRule="auto"/>
        <w:ind w:left="567"/>
        <w:jc w:val="both"/>
        <w:rPr>
          <w:rFonts w:ascii="Arial" w:eastAsia="Times New Roman" w:hAnsi="Arial" w:cs="Arial"/>
          <w:i/>
          <w:iCs/>
          <w:shd w:val="clear" w:color="auto" w:fill="FFFFFF"/>
          <w:lang w:eastAsia="es-CO"/>
        </w:rPr>
      </w:pPr>
    </w:p>
    <w:p w:rsidR="00225119" w:rsidRPr="0004776F" w:rsidRDefault="00E61B73" w:rsidP="0004776F">
      <w:pPr>
        <w:spacing w:after="0" w:line="240" w:lineRule="auto"/>
        <w:ind w:left="567"/>
        <w:jc w:val="both"/>
        <w:rPr>
          <w:rFonts w:ascii="Arial" w:eastAsia="Times New Roman" w:hAnsi="Arial" w:cs="Arial"/>
          <w:i/>
          <w:iCs/>
          <w:shd w:val="clear" w:color="auto" w:fill="FFFFFF"/>
          <w:lang w:eastAsia="es-CO"/>
        </w:rPr>
      </w:pPr>
      <w:r w:rsidRPr="0004776F">
        <w:rPr>
          <w:rFonts w:ascii="Arial" w:eastAsia="Times New Roman" w:hAnsi="Arial" w:cs="Arial"/>
          <w:b/>
          <w:bCs/>
          <w:i/>
          <w:iCs/>
          <w:shd w:val="clear" w:color="auto" w:fill="FFFFFF"/>
          <w:lang w:eastAsia="es-CO"/>
        </w:rPr>
        <w:t>ARTÍCULO NOVENO.</w:t>
      </w:r>
      <w:r w:rsidRPr="0004776F">
        <w:rPr>
          <w:rFonts w:ascii="Arial" w:eastAsia="Times New Roman" w:hAnsi="Arial" w:cs="Arial"/>
          <w:i/>
          <w:iCs/>
          <w:shd w:val="clear" w:color="auto" w:fill="FFFFFF"/>
          <w:lang w:eastAsia="es-CO"/>
        </w:rPr>
        <w:t xml:space="preserve"> El autorizado reportará la ejecución de las actividades y/o tratamientos autorizados, según los protocolos definidos en los manuales de operación del sistema de información a la Secretaría Distrital de Ambiente, así mism</w:t>
      </w:r>
      <w:r w:rsidRPr="0004776F">
        <w:rPr>
          <w:rFonts w:ascii="Arial" w:eastAsia="Times New Roman" w:hAnsi="Arial" w:cs="Arial"/>
          <w:i/>
          <w:iCs/>
          <w:shd w:val="clear" w:color="auto" w:fill="FFFFFF"/>
          <w:lang w:eastAsia="es-CO"/>
        </w:rPr>
        <w:t>o el autorizado deberá verificar su ejecución y reportarlo al Sistema de Información para la Gestión del Arbolado Urbano de Bogotá D.C. “SIGAU”, a través del Sistema de Información Ambiental “SIA”.</w:t>
      </w:r>
    </w:p>
    <w:p w:rsidR="00225119" w:rsidRPr="0004776F" w:rsidRDefault="00E61B73" w:rsidP="0004776F">
      <w:pPr>
        <w:spacing w:after="0" w:line="240" w:lineRule="auto"/>
        <w:ind w:left="567"/>
        <w:jc w:val="both"/>
        <w:rPr>
          <w:rFonts w:ascii="Arial" w:eastAsia="Times New Roman" w:hAnsi="Arial" w:cs="Arial"/>
          <w:i/>
          <w:iCs/>
          <w:shd w:val="clear" w:color="auto" w:fill="FFFFFF"/>
          <w:lang w:eastAsia="es-CO"/>
        </w:rPr>
      </w:pPr>
      <w:r w:rsidRPr="0004776F">
        <w:rPr>
          <w:rFonts w:ascii="Arial" w:eastAsia="Times New Roman" w:hAnsi="Arial" w:cs="Arial"/>
          <w:b/>
          <w:bCs/>
          <w:i/>
          <w:iCs/>
          <w:shd w:val="clear" w:color="auto" w:fill="FFFFFF"/>
          <w:lang w:eastAsia="es-CO"/>
        </w:rPr>
        <w:t>NO APLICA.</w:t>
      </w:r>
      <w:r w:rsidRPr="0004776F">
        <w:rPr>
          <w:rFonts w:ascii="Arial" w:eastAsia="Times New Roman" w:hAnsi="Arial" w:cs="Arial"/>
          <w:i/>
          <w:iCs/>
          <w:shd w:val="clear" w:color="auto" w:fill="FFFFFF"/>
          <w:lang w:eastAsia="es-CO"/>
        </w:rPr>
        <w:t xml:space="preserve"> Al momento de la visita se verificó que los ind</w:t>
      </w:r>
      <w:r w:rsidRPr="0004776F">
        <w:rPr>
          <w:rFonts w:ascii="Arial" w:eastAsia="Times New Roman" w:hAnsi="Arial" w:cs="Arial"/>
          <w:i/>
          <w:iCs/>
          <w:shd w:val="clear" w:color="auto" w:fill="FFFFFF"/>
          <w:lang w:eastAsia="es-CO"/>
        </w:rPr>
        <w:t xml:space="preserve">ividuos arbóreos se encuentran todavía en su lugar de emplazamiento conservados y en buenas condiciones fitosanitarias, debido a que NO se ejecutó la obra </w:t>
      </w:r>
    </w:p>
    <w:p w:rsidR="00225119" w:rsidRPr="0004776F" w:rsidRDefault="00225119" w:rsidP="0004776F">
      <w:pPr>
        <w:spacing w:after="0" w:line="240" w:lineRule="auto"/>
        <w:ind w:left="567"/>
        <w:jc w:val="both"/>
        <w:rPr>
          <w:rFonts w:ascii="Arial" w:eastAsia="Times New Roman" w:hAnsi="Arial" w:cs="Arial"/>
          <w:i/>
          <w:iCs/>
          <w:shd w:val="clear" w:color="auto" w:fill="FFFFFF"/>
          <w:lang w:eastAsia="es-CO"/>
        </w:rPr>
      </w:pPr>
    </w:p>
    <w:p w:rsidR="00225119" w:rsidRPr="0004776F" w:rsidRDefault="00E61B73" w:rsidP="0004776F">
      <w:pPr>
        <w:spacing w:after="0" w:line="240" w:lineRule="auto"/>
        <w:ind w:left="567"/>
        <w:jc w:val="both"/>
        <w:rPr>
          <w:rFonts w:ascii="Arial" w:eastAsia="Times New Roman" w:hAnsi="Arial" w:cs="Arial"/>
          <w:i/>
          <w:iCs/>
          <w:shd w:val="clear" w:color="auto" w:fill="FFFFFF"/>
          <w:lang w:eastAsia="es-CO"/>
        </w:rPr>
      </w:pPr>
      <w:r w:rsidRPr="0004776F">
        <w:rPr>
          <w:rFonts w:ascii="Arial" w:eastAsia="Times New Roman" w:hAnsi="Arial" w:cs="Arial"/>
          <w:i/>
          <w:iCs/>
          <w:shd w:val="clear" w:color="auto" w:fill="FFFFFF"/>
          <w:lang w:eastAsia="es-CO"/>
        </w:rPr>
        <w:t xml:space="preserve">DEL ARTÍCULO DÉCIMO PRIMERO AL DECIMO QUINTO, son informativos y de notificación. </w:t>
      </w:r>
    </w:p>
    <w:p w:rsidR="00225119" w:rsidRPr="0004776F" w:rsidRDefault="00225119" w:rsidP="0004776F">
      <w:pPr>
        <w:spacing w:after="0" w:line="240" w:lineRule="auto"/>
        <w:ind w:left="567"/>
        <w:jc w:val="both"/>
        <w:rPr>
          <w:rFonts w:ascii="Arial" w:eastAsia="Times New Roman" w:hAnsi="Arial" w:cs="Arial"/>
          <w:i/>
          <w:iCs/>
          <w:shd w:val="clear" w:color="auto" w:fill="FFFFFF"/>
          <w:lang w:eastAsia="es-CO"/>
        </w:rPr>
      </w:pPr>
    </w:p>
    <w:p w:rsidR="00225119" w:rsidRPr="0004776F" w:rsidRDefault="00E61B73" w:rsidP="0004776F">
      <w:pPr>
        <w:spacing w:after="0" w:line="240" w:lineRule="auto"/>
        <w:ind w:left="567"/>
        <w:jc w:val="both"/>
        <w:rPr>
          <w:rFonts w:ascii="Arial" w:eastAsia="Times New Roman" w:hAnsi="Arial" w:cs="Arial"/>
          <w:b/>
          <w:bCs/>
          <w:i/>
          <w:iCs/>
          <w:shd w:val="clear" w:color="auto" w:fill="FFFFFF"/>
          <w:lang w:eastAsia="es-CO"/>
        </w:rPr>
      </w:pPr>
      <w:r w:rsidRPr="0004776F">
        <w:rPr>
          <w:rFonts w:ascii="Arial" w:eastAsia="Times New Roman" w:hAnsi="Arial" w:cs="Arial"/>
          <w:b/>
          <w:bCs/>
          <w:i/>
          <w:iCs/>
          <w:shd w:val="clear" w:color="auto" w:fill="FFFFFF"/>
          <w:lang w:eastAsia="es-CO"/>
        </w:rPr>
        <w:t>Resolución 0069</w:t>
      </w:r>
      <w:r w:rsidRPr="0004776F">
        <w:rPr>
          <w:rFonts w:ascii="Arial" w:eastAsia="Times New Roman" w:hAnsi="Arial" w:cs="Arial"/>
          <w:b/>
          <w:bCs/>
          <w:i/>
          <w:iCs/>
          <w:shd w:val="clear" w:color="auto" w:fill="FFFFFF"/>
          <w:lang w:eastAsia="es-CO"/>
        </w:rPr>
        <w:t xml:space="preserve">7 del 4 de mayo del 2023 </w:t>
      </w:r>
    </w:p>
    <w:p w:rsidR="00225119" w:rsidRPr="0004776F" w:rsidRDefault="00225119" w:rsidP="0004776F">
      <w:pPr>
        <w:spacing w:after="0" w:line="240" w:lineRule="auto"/>
        <w:ind w:left="567"/>
        <w:jc w:val="both"/>
        <w:rPr>
          <w:rFonts w:ascii="Arial" w:eastAsia="Times New Roman" w:hAnsi="Arial" w:cs="Arial"/>
          <w:i/>
          <w:iCs/>
          <w:shd w:val="clear" w:color="auto" w:fill="FFFFFF"/>
          <w:lang w:eastAsia="es-CO"/>
        </w:rPr>
      </w:pPr>
    </w:p>
    <w:p w:rsidR="00225119" w:rsidRDefault="00E61B73" w:rsidP="0004776F">
      <w:pPr>
        <w:spacing w:after="0" w:line="240" w:lineRule="auto"/>
        <w:ind w:left="567"/>
        <w:jc w:val="both"/>
        <w:rPr>
          <w:rFonts w:ascii="Arial" w:eastAsia="Times New Roman" w:hAnsi="Arial" w:cs="Arial"/>
          <w:i/>
          <w:iCs/>
          <w:shd w:val="clear" w:color="auto" w:fill="FFFFFF"/>
          <w:lang w:eastAsia="es-CO"/>
        </w:rPr>
      </w:pPr>
      <w:r w:rsidRPr="0004776F">
        <w:rPr>
          <w:rFonts w:ascii="Arial" w:eastAsia="Times New Roman" w:hAnsi="Arial" w:cs="Arial"/>
          <w:i/>
          <w:iCs/>
          <w:shd w:val="clear" w:color="auto" w:fill="FFFFFF"/>
          <w:lang w:eastAsia="es-CO"/>
        </w:rPr>
        <w:t>ARTÍCULO SEGUNDO. MODIFICAR el artículo segundo de la Resolución No. 00177 del 02 de febrero de 2023, “POR LA CUAL SE AUTORIZAN TRATAMIENTOS SILVICULTURALES EN ESPACIO PÚBLICO Y SE DICTAN OTRAS DISPOSICIONES”, la cual en su parte</w:t>
      </w:r>
      <w:r w:rsidRPr="0004776F">
        <w:rPr>
          <w:rFonts w:ascii="Arial" w:eastAsia="Times New Roman" w:hAnsi="Arial" w:cs="Arial"/>
          <w:i/>
          <w:iCs/>
          <w:shd w:val="clear" w:color="auto" w:fill="FFFFFF"/>
          <w:lang w:eastAsia="es-CO"/>
        </w:rPr>
        <w:t xml:space="preserve"> resolutiva quedara así: ARTÍCULO SEGUNDO. Autorizar al INSTITUTO DE DESARROLLO URBANO (IDU), con NIT. 899.999.081-6, a través de su representante legal o por quien haga sus veces, para llevar a cabo el TRASLADO de cinco (5) individuos arbóreos de las sigu</w:t>
      </w:r>
      <w:r w:rsidRPr="0004776F">
        <w:rPr>
          <w:rFonts w:ascii="Arial" w:eastAsia="Times New Roman" w:hAnsi="Arial" w:cs="Arial"/>
          <w:i/>
          <w:iCs/>
          <w:shd w:val="clear" w:color="auto" w:fill="FFFFFF"/>
          <w:lang w:eastAsia="es-CO"/>
        </w:rPr>
        <w:t>ientes especies: “1-Delostoma integrifolia, 1-Ficus tequendamae, 1-Myrcianthes rhopaloides, 1-Myrsine guianensis, 1-Pittosporum undulatum”, que fueron considerados técnicamente viables mediante los Conceptos Técnicos Nos. SSFFS-00278 del 20 de enero de 202</w:t>
      </w:r>
      <w:r w:rsidRPr="0004776F">
        <w:rPr>
          <w:rFonts w:ascii="Arial" w:eastAsia="Times New Roman" w:hAnsi="Arial" w:cs="Arial"/>
          <w:i/>
          <w:iCs/>
          <w:shd w:val="clear" w:color="auto" w:fill="FFFFFF"/>
          <w:lang w:eastAsia="es-CO"/>
        </w:rPr>
        <w:t>3 y SSFFS-04147 de 19 de abril de 2023. Los individuos arbóreos se encuentran ubicados en espacio público en la Av. Ciudad de Cali No. 6 C - 2, Carrera 82 A No. 6 - 16 y Diagonal 3 No. 81 F - 21, en la localidad de Kennedy de Bogotá D.C., para la ejecución</w:t>
      </w:r>
      <w:r w:rsidRPr="0004776F">
        <w:rPr>
          <w:rFonts w:ascii="Arial" w:eastAsia="Times New Roman" w:hAnsi="Arial" w:cs="Arial"/>
          <w:i/>
          <w:iCs/>
          <w:shd w:val="clear" w:color="auto" w:fill="FFFFFF"/>
          <w:lang w:eastAsia="es-CO"/>
        </w:rPr>
        <w:t xml:space="preserve"> del CONTRATO IDU No. 1670 - 2020 "CONSTRUCCIÓN PARA LA ADECUACIÓN AL SISTEMA TRANSMILENIO DE LA TRONCAL AVENIDA CIUDAD DE CALI TRAMO 1 - ENTRE LA AVENIDA CIRCUNVALAR DEL SUR Y LA AVENIDA MANUEL CEPEDA VARGAS Y OBRAS COMPLEMENTARIAS EN BOGOTÁ D.C. - GRUPO </w:t>
      </w:r>
      <w:r w:rsidRPr="0004776F">
        <w:rPr>
          <w:rFonts w:ascii="Arial" w:eastAsia="Times New Roman" w:hAnsi="Arial" w:cs="Arial"/>
          <w:i/>
          <w:iCs/>
          <w:shd w:val="clear" w:color="auto" w:fill="FFFFFF"/>
          <w:lang w:eastAsia="es-CO"/>
        </w:rPr>
        <w:t xml:space="preserve">4 - EN LA INTERSECCIÓN DE LA AVENIDA MANUEL CEPEDA VARGAS Y OBRAS COMPLEMENTARIAS EN BOGOTÁ D.C.”. </w:t>
      </w:r>
    </w:p>
    <w:p w:rsidR="0004776F" w:rsidRPr="0004776F" w:rsidRDefault="0004776F" w:rsidP="0004776F">
      <w:pPr>
        <w:spacing w:after="0" w:line="240" w:lineRule="auto"/>
        <w:ind w:left="567"/>
        <w:jc w:val="both"/>
        <w:rPr>
          <w:rFonts w:ascii="Arial" w:eastAsia="Times New Roman" w:hAnsi="Arial" w:cs="Arial"/>
          <w:i/>
          <w:iCs/>
          <w:shd w:val="clear" w:color="auto" w:fill="FFFFFF"/>
          <w:lang w:eastAsia="es-CO"/>
        </w:rPr>
      </w:pPr>
    </w:p>
    <w:p w:rsidR="00225119" w:rsidRPr="0004776F" w:rsidRDefault="00E61B73" w:rsidP="0004776F">
      <w:pPr>
        <w:spacing w:after="0" w:line="240" w:lineRule="auto"/>
        <w:ind w:left="567"/>
        <w:jc w:val="both"/>
        <w:rPr>
          <w:rFonts w:ascii="Arial" w:eastAsia="Times New Roman" w:hAnsi="Arial" w:cs="Arial"/>
          <w:i/>
          <w:iCs/>
          <w:shd w:val="clear" w:color="auto" w:fill="FFFFFF"/>
          <w:lang w:eastAsia="es-CO"/>
        </w:rPr>
      </w:pPr>
      <w:r w:rsidRPr="0004776F">
        <w:rPr>
          <w:rFonts w:ascii="Arial" w:eastAsia="Times New Roman" w:hAnsi="Arial" w:cs="Arial"/>
          <w:b/>
          <w:bCs/>
          <w:i/>
          <w:iCs/>
          <w:shd w:val="clear" w:color="auto" w:fill="FFFFFF"/>
          <w:lang w:eastAsia="es-CO"/>
        </w:rPr>
        <w:t>NO APLICA.</w:t>
      </w:r>
      <w:r w:rsidRPr="0004776F">
        <w:rPr>
          <w:rFonts w:ascii="Arial" w:eastAsia="Times New Roman" w:hAnsi="Arial" w:cs="Arial"/>
          <w:i/>
          <w:iCs/>
          <w:shd w:val="clear" w:color="auto" w:fill="FFFFFF"/>
          <w:lang w:eastAsia="es-CO"/>
        </w:rPr>
        <w:t xml:space="preserve"> Al momento de la visita se verificó que los individuos arbóreos se encuentran todavía en su lugar de emplazamiento conservados y en buenas condi</w:t>
      </w:r>
      <w:r w:rsidRPr="0004776F">
        <w:rPr>
          <w:rFonts w:ascii="Arial" w:eastAsia="Times New Roman" w:hAnsi="Arial" w:cs="Arial"/>
          <w:i/>
          <w:iCs/>
          <w:shd w:val="clear" w:color="auto" w:fill="FFFFFF"/>
          <w:lang w:eastAsia="es-CO"/>
        </w:rPr>
        <w:t xml:space="preserve">ciones fitosanitarias, debido a que NO se ejecutó la obra </w:t>
      </w:r>
    </w:p>
    <w:p w:rsidR="00225119" w:rsidRPr="0004776F" w:rsidRDefault="00225119" w:rsidP="0004776F">
      <w:pPr>
        <w:spacing w:after="0" w:line="240" w:lineRule="auto"/>
        <w:ind w:left="567"/>
        <w:jc w:val="both"/>
        <w:rPr>
          <w:rFonts w:ascii="Arial" w:eastAsia="Times New Roman" w:hAnsi="Arial" w:cs="Arial"/>
          <w:i/>
          <w:iCs/>
          <w:shd w:val="clear" w:color="auto" w:fill="FFFFFF"/>
          <w:lang w:eastAsia="es-CO"/>
        </w:rPr>
      </w:pPr>
    </w:p>
    <w:p w:rsidR="0004776F" w:rsidRDefault="00E61B73" w:rsidP="0004776F">
      <w:pPr>
        <w:spacing w:after="0" w:line="240" w:lineRule="auto"/>
        <w:ind w:left="567"/>
        <w:jc w:val="both"/>
        <w:rPr>
          <w:rFonts w:ascii="Arial" w:eastAsia="Times New Roman" w:hAnsi="Arial" w:cs="Arial"/>
          <w:i/>
          <w:iCs/>
          <w:shd w:val="clear" w:color="auto" w:fill="FFFFFF"/>
          <w:lang w:eastAsia="es-CO"/>
        </w:rPr>
      </w:pPr>
      <w:r w:rsidRPr="0004776F">
        <w:rPr>
          <w:rFonts w:ascii="Arial" w:eastAsia="Times New Roman" w:hAnsi="Arial" w:cs="Arial"/>
          <w:b/>
          <w:bCs/>
          <w:i/>
          <w:iCs/>
          <w:shd w:val="clear" w:color="auto" w:fill="FFFFFF"/>
          <w:lang w:eastAsia="es-CO"/>
        </w:rPr>
        <w:t>ARTÍCULO TERCERO.</w:t>
      </w:r>
      <w:r w:rsidRPr="0004776F">
        <w:rPr>
          <w:rFonts w:ascii="Arial" w:eastAsia="Times New Roman" w:hAnsi="Arial" w:cs="Arial"/>
          <w:i/>
          <w:iCs/>
          <w:shd w:val="clear" w:color="auto" w:fill="FFFFFF"/>
          <w:lang w:eastAsia="es-CO"/>
        </w:rPr>
        <w:t xml:space="preserve"> MODIFICAR el artículo tercero de la Resolución No. 00177 del 02 de febrero de 2023 “POR LA CUAL SE AUTORIZAN TRATAMIENTOS SILVICULTURALES EN ESPACIO PÚBLICO Y SE DICTAN OTRAS DISPOSICIONES”, el cual en su parte resolutiva quedara así: ARTÍCULO TERCERO. El</w:t>
      </w:r>
      <w:r w:rsidRPr="0004776F">
        <w:rPr>
          <w:rFonts w:ascii="Arial" w:eastAsia="Times New Roman" w:hAnsi="Arial" w:cs="Arial"/>
          <w:i/>
          <w:iCs/>
          <w:shd w:val="clear" w:color="auto" w:fill="FFFFFF"/>
          <w:lang w:eastAsia="es-CO"/>
        </w:rPr>
        <w:t xml:space="preserve"> autorizado, INSTITUTO DE DESARROLLO URBANO (IDU), con NIT. 899.999.081-6, a través de su representante legal o por quien haga sus veces, deberá dar estricto cumplimiento a las obligaciones establecidas en los Conceptos Técnicos Nos. SSFFS-00278 del 20 de </w:t>
      </w:r>
      <w:r w:rsidRPr="0004776F">
        <w:rPr>
          <w:rFonts w:ascii="Arial" w:eastAsia="Times New Roman" w:hAnsi="Arial" w:cs="Arial"/>
          <w:i/>
          <w:iCs/>
          <w:shd w:val="clear" w:color="auto" w:fill="FFFFFF"/>
          <w:lang w:eastAsia="es-CO"/>
        </w:rPr>
        <w:t>enero de 2023 y SSFFS-04147 de 19 de abril de 2023, puesto que estos documentos hacen parte integral de este acto administrativo.</w:t>
      </w:r>
    </w:p>
    <w:p w:rsidR="00225119" w:rsidRPr="0004776F" w:rsidRDefault="00E61B73" w:rsidP="0004776F">
      <w:pPr>
        <w:spacing w:after="0" w:line="240" w:lineRule="auto"/>
        <w:ind w:left="567"/>
        <w:jc w:val="both"/>
        <w:rPr>
          <w:rFonts w:ascii="Arial" w:eastAsia="Times New Roman" w:hAnsi="Arial" w:cs="Arial"/>
          <w:i/>
          <w:iCs/>
          <w:shd w:val="clear" w:color="auto" w:fill="FFFFFF"/>
          <w:lang w:eastAsia="es-CO"/>
        </w:rPr>
      </w:pPr>
      <w:r w:rsidRPr="0004776F">
        <w:rPr>
          <w:rFonts w:ascii="Arial" w:eastAsia="Times New Roman" w:hAnsi="Arial" w:cs="Arial"/>
          <w:i/>
          <w:iCs/>
          <w:shd w:val="clear" w:color="auto" w:fill="FFFFFF"/>
          <w:lang w:eastAsia="es-CO"/>
        </w:rPr>
        <w:t xml:space="preserve"> </w:t>
      </w:r>
    </w:p>
    <w:p w:rsidR="00225119" w:rsidRPr="0004776F" w:rsidRDefault="00E61B73" w:rsidP="0004776F">
      <w:pPr>
        <w:spacing w:after="0" w:line="240" w:lineRule="auto"/>
        <w:ind w:left="567"/>
        <w:jc w:val="both"/>
        <w:rPr>
          <w:rFonts w:ascii="Arial" w:eastAsia="Times New Roman" w:hAnsi="Arial" w:cs="Arial"/>
          <w:i/>
          <w:iCs/>
          <w:shd w:val="clear" w:color="auto" w:fill="FFFFFF"/>
          <w:lang w:eastAsia="es-CO"/>
        </w:rPr>
      </w:pPr>
      <w:r w:rsidRPr="0004776F">
        <w:rPr>
          <w:rFonts w:ascii="Arial" w:eastAsia="Times New Roman" w:hAnsi="Arial" w:cs="Arial"/>
          <w:b/>
          <w:bCs/>
          <w:i/>
          <w:iCs/>
          <w:shd w:val="clear" w:color="auto" w:fill="FFFFFF"/>
          <w:lang w:eastAsia="es-CO"/>
        </w:rPr>
        <w:t>NO APLICA.</w:t>
      </w:r>
      <w:r w:rsidRPr="0004776F">
        <w:rPr>
          <w:rFonts w:ascii="Arial" w:eastAsia="Times New Roman" w:hAnsi="Arial" w:cs="Arial"/>
          <w:i/>
          <w:iCs/>
          <w:shd w:val="clear" w:color="auto" w:fill="FFFFFF"/>
          <w:lang w:eastAsia="es-CO"/>
        </w:rPr>
        <w:t xml:space="preserve"> Al momento de la visita se verificó que los individuos arbóreos se encuentran todavía en su lugar de emplazamiento conservados y en buenas condiciones fitosanitarias, debido a que NO se ejecutó la obra. </w:t>
      </w:r>
    </w:p>
    <w:p w:rsidR="00225119" w:rsidRPr="0004776F" w:rsidRDefault="00225119" w:rsidP="0004776F">
      <w:pPr>
        <w:spacing w:after="0" w:line="240" w:lineRule="auto"/>
        <w:ind w:left="567"/>
        <w:jc w:val="both"/>
        <w:rPr>
          <w:rFonts w:ascii="Arial" w:eastAsia="Times New Roman" w:hAnsi="Arial" w:cs="Arial"/>
          <w:i/>
          <w:iCs/>
          <w:shd w:val="clear" w:color="auto" w:fill="FFFFFF"/>
          <w:lang w:eastAsia="es-CO"/>
        </w:rPr>
      </w:pPr>
    </w:p>
    <w:p w:rsidR="00225119" w:rsidRPr="0004776F" w:rsidRDefault="00E61B73" w:rsidP="0004776F">
      <w:pPr>
        <w:spacing w:after="0" w:line="240" w:lineRule="auto"/>
        <w:ind w:left="567"/>
        <w:jc w:val="both"/>
        <w:rPr>
          <w:rFonts w:ascii="Arial" w:eastAsia="Times New Roman" w:hAnsi="Arial" w:cs="Arial"/>
          <w:i/>
          <w:iCs/>
          <w:shd w:val="clear" w:color="auto" w:fill="FFFFFF"/>
          <w:lang w:eastAsia="es-CO"/>
        </w:rPr>
      </w:pPr>
      <w:r w:rsidRPr="0004776F">
        <w:rPr>
          <w:rFonts w:ascii="Arial" w:eastAsia="Times New Roman" w:hAnsi="Arial" w:cs="Arial"/>
          <w:i/>
          <w:iCs/>
          <w:shd w:val="clear" w:color="auto" w:fill="FFFFFF"/>
          <w:lang w:eastAsia="es-CO"/>
        </w:rPr>
        <w:t>EL ARTÍCULO PRIMERO Y DEL DÉCIMO CUARTO AL OCTAVO,</w:t>
      </w:r>
      <w:r w:rsidRPr="0004776F">
        <w:rPr>
          <w:rFonts w:ascii="Arial" w:eastAsia="Times New Roman" w:hAnsi="Arial" w:cs="Arial"/>
          <w:i/>
          <w:iCs/>
          <w:shd w:val="clear" w:color="auto" w:fill="FFFFFF"/>
          <w:lang w:eastAsia="es-CO"/>
        </w:rPr>
        <w:t xml:space="preserve"> son informativos y de notificación. </w:t>
      </w:r>
    </w:p>
    <w:p w:rsidR="00225119" w:rsidRPr="0004776F" w:rsidRDefault="00225119" w:rsidP="0004776F">
      <w:pPr>
        <w:spacing w:after="0" w:line="240" w:lineRule="auto"/>
        <w:ind w:left="567"/>
        <w:jc w:val="both"/>
        <w:rPr>
          <w:rFonts w:ascii="Arial" w:eastAsia="Times New Roman" w:hAnsi="Arial" w:cs="Arial"/>
          <w:i/>
          <w:iCs/>
          <w:shd w:val="clear" w:color="auto" w:fill="FFFFFF"/>
          <w:lang w:eastAsia="es-CO"/>
        </w:rPr>
      </w:pPr>
    </w:p>
    <w:p w:rsidR="00225119" w:rsidRPr="0004776F" w:rsidRDefault="00E61B73" w:rsidP="0004776F">
      <w:pPr>
        <w:spacing w:after="0" w:line="240" w:lineRule="auto"/>
        <w:ind w:left="567"/>
        <w:jc w:val="both"/>
        <w:rPr>
          <w:rFonts w:ascii="Arial" w:eastAsia="Times New Roman" w:hAnsi="Arial" w:cs="Arial"/>
          <w:shd w:val="clear" w:color="auto" w:fill="FFFFFF"/>
          <w:lang w:eastAsia="es-CO"/>
        </w:rPr>
      </w:pPr>
      <w:r w:rsidRPr="0004776F">
        <w:rPr>
          <w:rFonts w:ascii="Arial" w:eastAsia="Times New Roman" w:hAnsi="Arial" w:cs="Arial"/>
          <w:i/>
          <w:iCs/>
          <w:u w:val="single"/>
          <w:shd w:val="clear" w:color="auto" w:fill="FFFFFF"/>
          <w:lang w:eastAsia="es-CO"/>
        </w:rPr>
        <w:t>En el concepto técnico SSFFS-00278 del 20 de enero de 2023 se generó el cobro por concepto de evaluación por valor de $92.000 M/cte y por concepto de seguimiento por valor de $194.000 M/cte, los cuales se verifican me</w:t>
      </w:r>
      <w:r w:rsidRPr="0004776F">
        <w:rPr>
          <w:rFonts w:ascii="Arial" w:eastAsia="Times New Roman" w:hAnsi="Arial" w:cs="Arial"/>
          <w:i/>
          <w:iCs/>
          <w:u w:val="single"/>
          <w:shd w:val="clear" w:color="auto" w:fill="FFFFFF"/>
          <w:lang w:eastAsia="es-CO"/>
        </w:rPr>
        <w:t>diante el radicado 2025ER02090, encontrándose el recibo de pago por concepto de Evaluación No. 5534175 por $92.000 M/cte y el recibo de pago por concepto de Seguimiento No. 5662409 por $194.000 M/cte. Mientras que en el concepto técnico SSFFS-04147 de 19 d</w:t>
      </w:r>
      <w:r w:rsidRPr="0004776F">
        <w:rPr>
          <w:rFonts w:ascii="Arial" w:eastAsia="Times New Roman" w:hAnsi="Arial" w:cs="Arial"/>
          <w:i/>
          <w:iCs/>
          <w:u w:val="single"/>
          <w:shd w:val="clear" w:color="auto" w:fill="FFFFFF"/>
          <w:lang w:eastAsia="es-CO"/>
        </w:rPr>
        <w:t xml:space="preserve">e abril de 2023 no se generaron cobros por concepto de evaluación ni seguimiento. Por lo tanto, se considera cumplida esta obligación” </w:t>
      </w:r>
      <w:r w:rsidRPr="0004776F">
        <w:rPr>
          <w:rFonts w:ascii="Arial" w:eastAsia="Times New Roman" w:hAnsi="Arial" w:cs="Arial"/>
          <w:shd w:val="clear" w:color="auto" w:fill="FFFFFF"/>
          <w:lang w:eastAsia="es-CO"/>
        </w:rPr>
        <w:t>(Subrayado propio).</w:t>
      </w:r>
    </w:p>
    <w:p w:rsidR="00225119" w:rsidRPr="0004776F" w:rsidRDefault="00225119" w:rsidP="0004776F">
      <w:pPr>
        <w:spacing w:after="0" w:line="240" w:lineRule="auto"/>
        <w:jc w:val="both"/>
        <w:rPr>
          <w:rFonts w:ascii="Arial" w:eastAsia="Times New Roman" w:hAnsi="Arial" w:cs="Arial"/>
          <w:i/>
          <w:iCs/>
          <w:shd w:val="clear" w:color="auto" w:fill="FFFFFF"/>
          <w:lang w:eastAsia="es-CO"/>
        </w:rPr>
      </w:pPr>
    </w:p>
    <w:p w:rsidR="00225119" w:rsidRPr="0004776F" w:rsidRDefault="00E61B73" w:rsidP="0004776F">
      <w:pPr>
        <w:spacing w:after="0" w:line="240" w:lineRule="auto"/>
        <w:jc w:val="both"/>
        <w:rPr>
          <w:rFonts w:ascii="Arial" w:eastAsia="Times New Roman" w:hAnsi="Arial" w:cs="Arial"/>
          <w:shd w:val="clear" w:color="auto" w:fill="FFFFFF"/>
          <w:lang w:eastAsia="es-CO"/>
        </w:rPr>
      </w:pPr>
      <w:r w:rsidRPr="0004776F">
        <w:rPr>
          <w:rFonts w:ascii="Arial" w:eastAsia="Times New Roman" w:hAnsi="Arial" w:cs="Arial"/>
          <w:shd w:val="clear" w:color="auto" w:fill="FFFFFF"/>
          <w:lang w:eastAsia="es-CO"/>
        </w:rPr>
        <w:t>Teniendo en cuenta lo anterior, esta Autoridad Ambiental evidenció que no se ejecutaron las activida</w:t>
      </w:r>
      <w:r w:rsidRPr="0004776F">
        <w:rPr>
          <w:rFonts w:ascii="Arial" w:eastAsia="Times New Roman" w:hAnsi="Arial" w:cs="Arial"/>
          <w:shd w:val="clear" w:color="auto" w:fill="FFFFFF"/>
          <w:lang w:eastAsia="es-CO"/>
        </w:rPr>
        <w:t>des silviculturales autorizadas y que, los individuos arbóreos se encuentran todavía en su lugar de emplazamiento conservados y en buenas condiciones fitosanitarias, debido a que no se ejecutó la obra, razón por la cual, no hay lugar a compensar.</w:t>
      </w:r>
    </w:p>
    <w:p w:rsidR="00225119" w:rsidRPr="0004776F" w:rsidRDefault="00225119" w:rsidP="0004776F">
      <w:pPr>
        <w:spacing w:after="0" w:line="240" w:lineRule="auto"/>
        <w:jc w:val="both"/>
        <w:rPr>
          <w:rFonts w:ascii="Arial" w:eastAsia="Times New Roman" w:hAnsi="Arial" w:cs="Arial"/>
          <w:shd w:val="clear" w:color="auto" w:fill="FFFFFF"/>
          <w:lang w:eastAsia="es-CO"/>
        </w:rPr>
      </w:pPr>
    </w:p>
    <w:p w:rsidR="00225119" w:rsidRPr="0004776F" w:rsidRDefault="00E61B73" w:rsidP="0004776F">
      <w:pPr>
        <w:spacing w:after="0" w:line="240" w:lineRule="auto"/>
        <w:jc w:val="both"/>
        <w:rPr>
          <w:rFonts w:ascii="Arial" w:eastAsia="Times New Roman" w:hAnsi="Arial" w:cs="Arial"/>
          <w:bCs/>
          <w:shd w:val="clear" w:color="auto" w:fill="FFFFFF"/>
          <w:lang w:eastAsia="es-CO"/>
        </w:rPr>
      </w:pPr>
      <w:r w:rsidRPr="0004776F">
        <w:rPr>
          <w:rFonts w:ascii="Arial" w:eastAsia="Times New Roman" w:hAnsi="Arial" w:cs="Arial"/>
          <w:shd w:val="clear" w:color="auto" w:fill="FFFFFF"/>
          <w:lang w:eastAsia="es-CO"/>
        </w:rPr>
        <w:t xml:space="preserve">Ahora bien, frente a las obligaciones por evaluación y seguimiento, </w:t>
      </w:r>
      <w:r w:rsidRPr="0004776F">
        <w:rPr>
          <w:rFonts w:ascii="Arial" w:eastAsia="Times New Roman" w:hAnsi="Arial" w:cs="Arial"/>
          <w:bCs/>
          <w:shd w:val="clear" w:color="auto" w:fill="FFFFFF"/>
          <w:lang w:eastAsia="es-CO"/>
        </w:rPr>
        <w:t xml:space="preserve">el grupo jurídico de la Subdirección de Silvicultura, Flora y Fauna Silvestre, previa revisión del expediente </w:t>
      </w:r>
      <w:r w:rsidRPr="0004776F">
        <w:rPr>
          <w:rFonts w:ascii="Arial" w:eastAsia="Times New Roman" w:hAnsi="Arial" w:cs="Arial"/>
          <w:b/>
          <w:bCs/>
          <w:shd w:val="clear" w:color="auto" w:fill="FFFFFF"/>
          <w:lang w:eastAsia="es-CO"/>
        </w:rPr>
        <w:t>SDA-03-2015-8819</w:t>
      </w:r>
      <w:r w:rsidRPr="0004776F">
        <w:rPr>
          <w:rFonts w:ascii="Arial" w:eastAsia="Times New Roman" w:hAnsi="Arial" w:cs="Arial"/>
          <w:bCs/>
          <w:shd w:val="clear" w:color="auto" w:fill="FFFFFF"/>
          <w:lang w:eastAsia="es-CO"/>
        </w:rPr>
        <w:t>, consultó la base consolidada de recaudo de la Subdirección F</w:t>
      </w:r>
      <w:r w:rsidRPr="0004776F">
        <w:rPr>
          <w:rFonts w:ascii="Arial" w:eastAsia="Times New Roman" w:hAnsi="Arial" w:cs="Arial"/>
          <w:bCs/>
          <w:shd w:val="clear" w:color="auto" w:fill="FFFFFF"/>
          <w:lang w:eastAsia="es-CO"/>
        </w:rPr>
        <w:t>inanciera de la Secretaría Distrital de Ambiente (SDA), en la que se registra el pago de los conceptos exigidos, tal como se relaciona a continuación:</w:t>
      </w:r>
    </w:p>
    <w:p w:rsidR="00225119" w:rsidRPr="0004776F" w:rsidRDefault="00225119" w:rsidP="0004776F">
      <w:pPr>
        <w:spacing w:after="0" w:line="240" w:lineRule="auto"/>
        <w:jc w:val="both"/>
        <w:rPr>
          <w:rFonts w:ascii="Arial" w:eastAsia="Times New Roman" w:hAnsi="Arial" w:cs="Arial"/>
          <w:bCs/>
          <w:shd w:val="clear" w:color="auto" w:fill="FFFFFF"/>
          <w:lang w:eastAsia="es-CO"/>
        </w:rPr>
      </w:pPr>
    </w:p>
    <w:tbl>
      <w:tblPr>
        <w:tblW w:w="95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39"/>
        <w:gridCol w:w="870"/>
        <w:gridCol w:w="884"/>
        <w:gridCol w:w="1560"/>
        <w:gridCol w:w="1230"/>
        <w:gridCol w:w="951"/>
        <w:gridCol w:w="1123"/>
        <w:gridCol w:w="750"/>
      </w:tblGrid>
      <w:tr w:rsidR="002A2AAF" w:rsidTr="0004776F">
        <w:trPr>
          <w:trHeight w:val="284"/>
          <w:jc w:val="center"/>
        </w:trPr>
        <w:tc>
          <w:tcPr>
            <w:tcW w:w="2139" w:type="dxa"/>
            <w:tcBorders>
              <w:top w:val="single" w:sz="4" w:space="0" w:color="000000"/>
              <w:left w:val="single" w:sz="4" w:space="0" w:color="000000"/>
              <w:bottom w:val="single" w:sz="4" w:space="0" w:color="000000"/>
              <w:right w:val="single" w:sz="4" w:space="0" w:color="000000"/>
            </w:tcBorders>
            <w:shd w:val="clear" w:color="auto" w:fill="8EAADB"/>
            <w:vAlign w:val="center"/>
            <w:hideMark/>
          </w:tcPr>
          <w:p w:rsidR="00225119" w:rsidRPr="0004776F" w:rsidRDefault="00E61B73" w:rsidP="0004776F">
            <w:pPr>
              <w:spacing w:after="0" w:line="240" w:lineRule="auto"/>
              <w:jc w:val="center"/>
              <w:rPr>
                <w:rFonts w:ascii="Arial" w:eastAsia="Arial" w:hAnsi="Arial" w:cs="Arial"/>
                <w:b/>
                <w:sz w:val="12"/>
                <w:szCs w:val="12"/>
                <w:lang w:eastAsia="es-CO"/>
              </w:rPr>
            </w:pPr>
            <w:r w:rsidRPr="0004776F">
              <w:rPr>
                <w:rFonts w:ascii="Arial" w:eastAsia="Arial" w:hAnsi="Arial" w:cs="Arial"/>
                <w:b/>
                <w:sz w:val="12"/>
                <w:szCs w:val="12"/>
                <w:lang w:eastAsia="es-CO"/>
              </w:rPr>
              <w:lastRenderedPageBreak/>
              <w:t>DENOMINACIÓN</w:t>
            </w:r>
          </w:p>
        </w:tc>
        <w:tc>
          <w:tcPr>
            <w:tcW w:w="870" w:type="dxa"/>
            <w:tcBorders>
              <w:top w:val="single" w:sz="4" w:space="0" w:color="000000"/>
              <w:left w:val="single" w:sz="4" w:space="0" w:color="000000"/>
              <w:bottom w:val="single" w:sz="4" w:space="0" w:color="000000"/>
              <w:right w:val="single" w:sz="4" w:space="0" w:color="000000"/>
            </w:tcBorders>
            <w:shd w:val="clear" w:color="auto" w:fill="8EAADB"/>
            <w:vAlign w:val="center"/>
            <w:hideMark/>
          </w:tcPr>
          <w:p w:rsidR="00225119" w:rsidRPr="0004776F" w:rsidRDefault="00E61B73" w:rsidP="0004776F">
            <w:pPr>
              <w:spacing w:after="0" w:line="240" w:lineRule="auto"/>
              <w:jc w:val="center"/>
              <w:rPr>
                <w:rFonts w:ascii="Arial" w:eastAsia="Arial" w:hAnsi="Arial" w:cs="Arial"/>
                <w:b/>
                <w:sz w:val="12"/>
                <w:szCs w:val="12"/>
                <w:lang w:eastAsia="es-CO"/>
              </w:rPr>
            </w:pPr>
            <w:r w:rsidRPr="0004776F">
              <w:rPr>
                <w:rFonts w:ascii="Arial" w:eastAsia="Arial" w:hAnsi="Arial" w:cs="Arial"/>
                <w:b/>
                <w:sz w:val="12"/>
                <w:szCs w:val="12"/>
                <w:lang w:eastAsia="es-CO"/>
              </w:rPr>
              <w:t>ID</w:t>
            </w:r>
          </w:p>
          <w:p w:rsidR="00225119" w:rsidRPr="0004776F" w:rsidRDefault="00E61B73" w:rsidP="0004776F">
            <w:pPr>
              <w:spacing w:after="0" w:line="240" w:lineRule="auto"/>
              <w:jc w:val="center"/>
              <w:rPr>
                <w:rFonts w:ascii="Arial" w:eastAsia="Arial" w:hAnsi="Arial" w:cs="Arial"/>
                <w:b/>
                <w:sz w:val="12"/>
                <w:szCs w:val="12"/>
                <w:lang w:eastAsia="es-CO"/>
              </w:rPr>
            </w:pPr>
            <w:r w:rsidRPr="0004776F">
              <w:rPr>
                <w:rFonts w:ascii="Arial" w:eastAsia="Arial" w:hAnsi="Arial" w:cs="Arial"/>
                <w:b/>
                <w:sz w:val="12"/>
                <w:szCs w:val="12"/>
                <w:lang w:eastAsia="es-CO"/>
              </w:rPr>
              <w:t>TERCERO</w:t>
            </w:r>
          </w:p>
        </w:tc>
        <w:tc>
          <w:tcPr>
            <w:tcW w:w="884" w:type="dxa"/>
            <w:tcBorders>
              <w:top w:val="single" w:sz="4" w:space="0" w:color="000000"/>
              <w:left w:val="single" w:sz="4" w:space="0" w:color="000000"/>
              <w:bottom w:val="single" w:sz="4" w:space="0" w:color="000000"/>
              <w:right w:val="single" w:sz="4" w:space="0" w:color="000000"/>
            </w:tcBorders>
            <w:shd w:val="clear" w:color="auto" w:fill="8EAADB"/>
            <w:vAlign w:val="center"/>
            <w:hideMark/>
          </w:tcPr>
          <w:p w:rsidR="00225119" w:rsidRPr="0004776F" w:rsidRDefault="00E61B73" w:rsidP="0004776F">
            <w:pPr>
              <w:spacing w:after="0" w:line="240" w:lineRule="auto"/>
              <w:jc w:val="center"/>
              <w:rPr>
                <w:rFonts w:ascii="Arial" w:eastAsia="Arial" w:hAnsi="Arial" w:cs="Arial"/>
                <w:b/>
                <w:sz w:val="12"/>
                <w:szCs w:val="12"/>
                <w:lang w:eastAsia="es-CO"/>
              </w:rPr>
            </w:pPr>
            <w:r w:rsidRPr="0004776F">
              <w:rPr>
                <w:rFonts w:ascii="Arial" w:eastAsia="Arial" w:hAnsi="Arial" w:cs="Arial"/>
                <w:b/>
                <w:sz w:val="12"/>
                <w:szCs w:val="12"/>
                <w:lang w:eastAsia="es-CO"/>
              </w:rPr>
              <w:t>NÚMERO</w:t>
            </w:r>
          </w:p>
        </w:tc>
        <w:tc>
          <w:tcPr>
            <w:tcW w:w="1560" w:type="dxa"/>
            <w:tcBorders>
              <w:top w:val="single" w:sz="4" w:space="0" w:color="000000"/>
              <w:left w:val="single" w:sz="4" w:space="0" w:color="000000"/>
              <w:bottom w:val="single" w:sz="4" w:space="0" w:color="000000"/>
              <w:right w:val="single" w:sz="4" w:space="0" w:color="000000"/>
            </w:tcBorders>
            <w:shd w:val="clear" w:color="auto" w:fill="8EAADB"/>
            <w:vAlign w:val="center"/>
            <w:hideMark/>
          </w:tcPr>
          <w:p w:rsidR="00225119" w:rsidRPr="0004776F" w:rsidRDefault="00E61B73" w:rsidP="0004776F">
            <w:pPr>
              <w:spacing w:after="0" w:line="240" w:lineRule="auto"/>
              <w:jc w:val="center"/>
              <w:rPr>
                <w:rFonts w:ascii="Arial" w:eastAsia="Arial" w:hAnsi="Arial" w:cs="Arial"/>
                <w:b/>
                <w:sz w:val="12"/>
                <w:szCs w:val="12"/>
                <w:lang w:eastAsia="es-CO"/>
              </w:rPr>
            </w:pPr>
            <w:r w:rsidRPr="0004776F">
              <w:rPr>
                <w:rFonts w:ascii="Arial" w:eastAsia="Arial" w:hAnsi="Arial" w:cs="Arial"/>
                <w:b/>
                <w:sz w:val="12"/>
                <w:szCs w:val="12"/>
                <w:lang w:eastAsia="es-CO"/>
              </w:rPr>
              <w:t>NOMBRE TERCERO</w:t>
            </w:r>
          </w:p>
        </w:tc>
        <w:tc>
          <w:tcPr>
            <w:tcW w:w="1230" w:type="dxa"/>
            <w:tcBorders>
              <w:top w:val="single" w:sz="4" w:space="0" w:color="000000"/>
              <w:left w:val="single" w:sz="4" w:space="0" w:color="000000"/>
              <w:bottom w:val="single" w:sz="4" w:space="0" w:color="000000"/>
              <w:right w:val="single" w:sz="4" w:space="0" w:color="000000"/>
            </w:tcBorders>
            <w:shd w:val="clear" w:color="auto" w:fill="8EAADB"/>
            <w:vAlign w:val="center"/>
            <w:hideMark/>
          </w:tcPr>
          <w:p w:rsidR="00225119" w:rsidRPr="0004776F" w:rsidRDefault="00E61B73" w:rsidP="0004776F">
            <w:pPr>
              <w:spacing w:after="0" w:line="240" w:lineRule="auto"/>
              <w:jc w:val="center"/>
              <w:rPr>
                <w:rFonts w:ascii="Arial" w:eastAsia="Arial" w:hAnsi="Arial" w:cs="Arial"/>
                <w:b/>
                <w:sz w:val="12"/>
                <w:szCs w:val="12"/>
                <w:lang w:eastAsia="es-CO"/>
              </w:rPr>
            </w:pPr>
            <w:r w:rsidRPr="0004776F">
              <w:rPr>
                <w:rFonts w:ascii="Arial" w:eastAsia="Arial" w:hAnsi="Arial" w:cs="Arial"/>
                <w:b/>
                <w:sz w:val="12"/>
                <w:szCs w:val="12"/>
                <w:lang w:eastAsia="es-CO"/>
              </w:rPr>
              <w:t>FECHA</w:t>
            </w:r>
          </w:p>
          <w:p w:rsidR="00225119" w:rsidRPr="0004776F" w:rsidRDefault="00E61B73" w:rsidP="0004776F">
            <w:pPr>
              <w:spacing w:after="0" w:line="240" w:lineRule="auto"/>
              <w:jc w:val="center"/>
              <w:rPr>
                <w:rFonts w:ascii="Arial" w:eastAsia="Arial" w:hAnsi="Arial" w:cs="Arial"/>
                <w:b/>
                <w:sz w:val="12"/>
                <w:szCs w:val="12"/>
                <w:lang w:eastAsia="es-CO"/>
              </w:rPr>
            </w:pPr>
            <w:r w:rsidRPr="0004776F">
              <w:rPr>
                <w:rFonts w:ascii="Arial" w:eastAsia="Arial" w:hAnsi="Arial" w:cs="Arial"/>
                <w:b/>
                <w:sz w:val="12"/>
                <w:szCs w:val="12"/>
                <w:lang w:eastAsia="es-CO"/>
              </w:rPr>
              <w:t>CONSIGNACIÓN</w:t>
            </w:r>
          </w:p>
        </w:tc>
        <w:tc>
          <w:tcPr>
            <w:tcW w:w="951" w:type="dxa"/>
            <w:tcBorders>
              <w:top w:val="single" w:sz="4" w:space="0" w:color="000000"/>
              <w:left w:val="single" w:sz="4" w:space="0" w:color="000000"/>
              <w:bottom w:val="single" w:sz="4" w:space="0" w:color="000000"/>
              <w:right w:val="single" w:sz="4" w:space="0" w:color="000000"/>
            </w:tcBorders>
            <w:shd w:val="clear" w:color="auto" w:fill="8EAADB"/>
            <w:vAlign w:val="center"/>
            <w:hideMark/>
          </w:tcPr>
          <w:p w:rsidR="00225119" w:rsidRPr="0004776F" w:rsidRDefault="00E61B73" w:rsidP="0004776F">
            <w:pPr>
              <w:spacing w:after="0" w:line="240" w:lineRule="auto"/>
              <w:jc w:val="center"/>
              <w:rPr>
                <w:rFonts w:ascii="Arial" w:eastAsia="Arial" w:hAnsi="Arial" w:cs="Arial"/>
                <w:b/>
                <w:sz w:val="12"/>
                <w:szCs w:val="12"/>
                <w:lang w:eastAsia="es-CO"/>
              </w:rPr>
            </w:pPr>
            <w:r w:rsidRPr="0004776F">
              <w:rPr>
                <w:rFonts w:ascii="Arial" w:eastAsia="Arial" w:hAnsi="Arial" w:cs="Arial"/>
                <w:b/>
                <w:sz w:val="12"/>
                <w:szCs w:val="12"/>
                <w:lang w:eastAsia="es-CO"/>
              </w:rPr>
              <w:t>VALOR</w:t>
            </w:r>
          </w:p>
        </w:tc>
        <w:tc>
          <w:tcPr>
            <w:tcW w:w="1123" w:type="dxa"/>
            <w:tcBorders>
              <w:top w:val="single" w:sz="4" w:space="0" w:color="000000"/>
              <w:left w:val="single" w:sz="4" w:space="0" w:color="000000"/>
              <w:bottom w:val="single" w:sz="4" w:space="0" w:color="000000"/>
              <w:right w:val="single" w:sz="4" w:space="0" w:color="000000"/>
            </w:tcBorders>
            <w:shd w:val="clear" w:color="auto" w:fill="8EAADB"/>
          </w:tcPr>
          <w:p w:rsidR="00225119" w:rsidRPr="0004776F" w:rsidRDefault="00225119" w:rsidP="0004776F">
            <w:pPr>
              <w:spacing w:after="0" w:line="240" w:lineRule="auto"/>
              <w:rPr>
                <w:rFonts w:ascii="Arial" w:eastAsia="Arial" w:hAnsi="Arial" w:cs="Arial"/>
                <w:b/>
                <w:sz w:val="12"/>
                <w:szCs w:val="12"/>
                <w:lang w:eastAsia="es-CO"/>
              </w:rPr>
            </w:pPr>
          </w:p>
          <w:p w:rsidR="00225119" w:rsidRPr="0004776F" w:rsidRDefault="00E61B73" w:rsidP="0004776F">
            <w:pPr>
              <w:spacing w:after="0" w:line="240" w:lineRule="auto"/>
              <w:jc w:val="center"/>
              <w:rPr>
                <w:rFonts w:ascii="Arial" w:eastAsia="Arial" w:hAnsi="Arial" w:cs="Arial"/>
                <w:b/>
                <w:sz w:val="12"/>
                <w:szCs w:val="12"/>
                <w:lang w:eastAsia="es-CO"/>
              </w:rPr>
            </w:pPr>
            <w:r w:rsidRPr="0004776F">
              <w:rPr>
                <w:rFonts w:ascii="Arial" w:eastAsia="Arial" w:hAnsi="Arial" w:cs="Arial"/>
                <w:b/>
                <w:sz w:val="12"/>
                <w:szCs w:val="12"/>
                <w:lang w:eastAsia="es-CO"/>
              </w:rPr>
              <w:t>TRÁMITE</w:t>
            </w:r>
          </w:p>
        </w:tc>
        <w:tc>
          <w:tcPr>
            <w:tcW w:w="750" w:type="dxa"/>
            <w:tcBorders>
              <w:top w:val="single" w:sz="4" w:space="0" w:color="000000"/>
              <w:left w:val="single" w:sz="4" w:space="0" w:color="000000"/>
              <w:bottom w:val="single" w:sz="4" w:space="0" w:color="000000"/>
              <w:right w:val="single" w:sz="4" w:space="0" w:color="000000"/>
            </w:tcBorders>
            <w:shd w:val="clear" w:color="auto" w:fill="8EAADB"/>
            <w:vAlign w:val="center"/>
            <w:hideMark/>
          </w:tcPr>
          <w:p w:rsidR="00225119" w:rsidRPr="0004776F" w:rsidRDefault="00E61B73" w:rsidP="0004776F">
            <w:pPr>
              <w:spacing w:after="0" w:line="240" w:lineRule="auto"/>
              <w:jc w:val="center"/>
              <w:rPr>
                <w:rFonts w:ascii="Arial" w:eastAsia="Arial" w:hAnsi="Arial" w:cs="Arial"/>
                <w:b/>
                <w:sz w:val="12"/>
                <w:szCs w:val="12"/>
                <w:lang w:eastAsia="es-CO"/>
              </w:rPr>
            </w:pPr>
            <w:r w:rsidRPr="0004776F">
              <w:rPr>
                <w:rFonts w:ascii="Arial" w:eastAsia="Arial" w:hAnsi="Arial" w:cs="Arial"/>
                <w:b/>
                <w:sz w:val="12"/>
                <w:szCs w:val="12"/>
                <w:lang w:eastAsia="es-CO"/>
              </w:rPr>
              <w:t>RECIBO</w:t>
            </w:r>
          </w:p>
        </w:tc>
      </w:tr>
      <w:tr w:rsidR="002A2AAF" w:rsidTr="0004776F">
        <w:trPr>
          <w:trHeight w:val="966"/>
          <w:jc w:val="center"/>
        </w:trPr>
        <w:tc>
          <w:tcPr>
            <w:tcW w:w="2139" w:type="dxa"/>
            <w:tcBorders>
              <w:top w:val="single" w:sz="4" w:space="0" w:color="000000"/>
              <w:left w:val="single" w:sz="4" w:space="0" w:color="000000"/>
              <w:bottom w:val="single" w:sz="4" w:space="0" w:color="000000"/>
              <w:right w:val="single" w:sz="4" w:space="0" w:color="000000"/>
            </w:tcBorders>
            <w:vAlign w:val="center"/>
            <w:hideMark/>
          </w:tcPr>
          <w:p w:rsidR="00225119" w:rsidRPr="0004776F" w:rsidRDefault="00E61B73" w:rsidP="0004776F">
            <w:pPr>
              <w:spacing w:after="0" w:line="240" w:lineRule="auto"/>
              <w:jc w:val="center"/>
              <w:rPr>
                <w:rFonts w:ascii="Arial" w:hAnsi="Arial" w:cs="Arial"/>
                <w:sz w:val="12"/>
                <w:szCs w:val="12"/>
              </w:rPr>
            </w:pPr>
            <w:r w:rsidRPr="0004776F">
              <w:rPr>
                <w:rFonts w:ascii="Arial" w:hAnsi="Arial" w:cs="Arial"/>
                <w:sz w:val="12"/>
                <w:szCs w:val="12"/>
              </w:rPr>
              <w:t xml:space="preserve">PERMISO TALA </w:t>
            </w:r>
            <w:r w:rsidRPr="0004776F">
              <w:rPr>
                <w:rFonts w:ascii="Arial" w:hAnsi="Arial" w:cs="Arial"/>
                <w:sz w:val="12"/>
                <w:szCs w:val="12"/>
              </w:rPr>
              <w:t>PODA TRANS.REUBIC ARBOLADO URBANO-EVALUACION</w:t>
            </w:r>
          </w:p>
          <w:p w:rsidR="00225119" w:rsidRPr="0004776F" w:rsidRDefault="00225119" w:rsidP="0004776F">
            <w:pPr>
              <w:spacing w:after="0" w:line="240" w:lineRule="auto"/>
              <w:jc w:val="center"/>
              <w:rPr>
                <w:rFonts w:ascii="Arial" w:hAnsi="Arial" w:cs="Arial"/>
                <w:sz w:val="12"/>
                <w:szCs w:val="12"/>
              </w:rPr>
            </w:pPr>
          </w:p>
          <w:p w:rsidR="00225119" w:rsidRPr="0004776F" w:rsidRDefault="00225119" w:rsidP="0004776F">
            <w:pPr>
              <w:spacing w:after="0" w:line="240" w:lineRule="auto"/>
              <w:jc w:val="center"/>
              <w:rPr>
                <w:rFonts w:ascii="Arial" w:eastAsia="Arial" w:hAnsi="Arial" w:cs="Arial"/>
                <w:sz w:val="12"/>
                <w:szCs w:val="12"/>
                <w:lang w:eastAsia="es-CO"/>
              </w:rPr>
            </w:pPr>
          </w:p>
        </w:tc>
        <w:tc>
          <w:tcPr>
            <w:tcW w:w="870" w:type="dxa"/>
            <w:tcBorders>
              <w:top w:val="single" w:sz="4" w:space="0" w:color="000000"/>
              <w:left w:val="single" w:sz="4" w:space="0" w:color="000000"/>
              <w:bottom w:val="single" w:sz="4" w:space="0" w:color="000000"/>
              <w:right w:val="single" w:sz="4" w:space="0" w:color="000000"/>
            </w:tcBorders>
            <w:vAlign w:val="center"/>
            <w:hideMark/>
          </w:tcPr>
          <w:p w:rsidR="00225119" w:rsidRPr="0004776F" w:rsidRDefault="00E61B73" w:rsidP="0004776F">
            <w:pPr>
              <w:spacing w:after="0" w:line="240" w:lineRule="auto"/>
              <w:jc w:val="center"/>
              <w:rPr>
                <w:rFonts w:ascii="Arial" w:eastAsia="Arial" w:hAnsi="Arial" w:cs="Arial"/>
                <w:sz w:val="12"/>
                <w:szCs w:val="12"/>
                <w:lang w:eastAsia="es-CO"/>
              </w:rPr>
            </w:pPr>
            <w:r w:rsidRPr="0004776F">
              <w:rPr>
                <w:rFonts w:ascii="Arial" w:eastAsia="Arial" w:hAnsi="Arial" w:cs="Arial"/>
                <w:sz w:val="12"/>
                <w:szCs w:val="12"/>
                <w:lang w:eastAsia="es-CO"/>
              </w:rPr>
              <w:t>NIT</w:t>
            </w:r>
          </w:p>
        </w:tc>
        <w:tc>
          <w:tcPr>
            <w:tcW w:w="884" w:type="dxa"/>
            <w:tcBorders>
              <w:top w:val="single" w:sz="4" w:space="0" w:color="000000"/>
              <w:left w:val="single" w:sz="4" w:space="0" w:color="000000"/>
              <w:bottom w:val="single" w:sz="4" w:space="0" w:color="000000"/>
              <w:right w:val="single" w:sz="4" w:space="0" w:color="000000"/>
            </w:tcBorders>
            <w:vAlign w:val="center"/>
            <w:hideMark/>
          </w:tcPr>
          <w:p w:rsidR="00225119" w:rsidRPr="0004776F" w:rsidRDefault="00E61B73" w:rsidP="0004776F">
            <w:pPr>
              <w:spacing w:after="0" w:line="240" w:lineRule="auto"/>
              <w:jc w:val="center"/>
              <w:rPr>
                <w:rFonts w:ascii="Arial" w:eastAsia="Arial" w:hAnsi="Arial" w:cs="Arial"/>
                <w:sz w:val="12"/>
                <w:szCs w:val="12"/>
                <w:lang w:eastAsia="es-CO"/>
              </w:rPr>
            </w:pPr>
            <w:r w:rsidRPr="0004776F">
              <w:rPr>
                <w:rFonts w:ascii="Arial" w:eastAsia="Arial" w:hAnsi="Arial" w:cs="Arial"/>
                <w:sz w:val="12"/>
                <w:szCs w:val="12"/>
                <w:lang w:eastAsia="es-CO"/>
              </w:rPr>
              <w:t>899999081</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225119" w:rsidRPr="0004776F" w:rsidRDefault="00E61B73" w:rsidP="0004776F">
            <w:pPr>
              <w:spacing w:after="0" w:line="240" w:lineRule="auto"/>
              <w:jc w:val="center"/>
              <w:rPr>
                <w:rFonts w:ascii="Arial" w:eastAsia="Arial" w:hAnsi="Arial" w:cs="Arial"/>
                <w:sz w:val="12"/>
                <w:szCs w:val="12"/>
                <w:lang w:eastAsia="es-CO"/>
              </w:rPr>
            </w:pPr>
            <w:r w:rsidRPr="0004776F">
              <w:rPr>
                <w:rFonts w:ascii="Arial" w:eastAsia="Arial" w:hAnsi="Arial" w:cs="Arial"/>
                <w:sz w:val="12"/>
                <w:szCs w:val="12"/>
                <w:lang w:eastAsia="es-CO"/>
              </w:rPr>
              <w:t>INSTITUTO DE DESARROLLO URBANO</w:t>
            </w:r>
          </w:p>
        </w:tc>
        <w:tc>
          <w:tcPr>
            <w:tcW w:w="1230" w:type="dxa"/>
            <w:tcBorders>
              <w:top w:val="single" w:sz="4" w:space="0" w:color="000000"/>
              <w:left w:val="single" w:sz="4" w:space="0" w:color="000000"/>
              <w:bottom w:val="single" w:sz="4" w:space="0" w:color="000000"/>
              <w:right w:val="single" w:sz="4" w:space="0" w:color="000000"/>
            </w:tcBorders>
            <w:vAlign w:val="center"/>
            <w:hideMark/>
          </w:tcPr>
          <w:p w:rsidR="00225119" w:rsidRPr="0004776F" w:rsidRDefault="00E61B73" w:rsidP="0004776F">
            <w:pPr>
              <w:spacing w:after="0" w:line="240" w:lineRule="auto"/>
              <w:jc w:val="center"/>
              <w:rPr>
                <w:rFonts w:ascii="Arial" w:eastAsia="Arial" w:hAnsi="Arial" w:cs="Arial"/>
                <w:sz w:val="12"/>
                <w:szCs w:val="12"/>
                <w:lang w:eastAsia="es-CO"/>
              </w:rPr>
            </w:pPr>
            <w:r w:rsidRPr="0004776F">
              <w:rPr>
                <w:rFonts w:ascii="Arial" w:eastAsia="Arial" w:hAnsi="Arial" w:cs="Arial"/>
                <w:sz w:val="12"/>
                <w:szCs w:val="12"/>
                <w:lang w:eastAsia="es-CO"/>
              </w:rPr>
              <w:t>11/07/2022</w:t>
            </w:r>
          </w:p>
        </w:tc>
        <w:tc>
          <w:tcPr>
            <w:tcW w:w="951" w:type="dxa"/>
            <w:tcBorders>
              <w:top w:val="single" w:sz="4" w:space="0" w:color="000000"/>
              <w:left w:val="single" w:sz="4" w:space="0" w:color="000000"/>
              <w:bottom w:val="single" w:sz="4" w:space="0" w:color="000000"/>
              <w:right w:val="single" w:sz="4" w:space="0" w:color="000000"/>
            </w:tcBorders>
            <w:vAlign w:val="center"/>
            <w:hideMark/>
          </w:tcPr>
          <w:p w:rsidR="00225119" w:rsidRPr="0004776F" w:rsidRDefault="00E61B73" w:rsidP="0004776F">
            <w:pPr>
              <w:spacing w:after="0" w:line="240" w:lineRule="auto"/>
              <w:jc w:val="center"/>
              <w:rPr>
                <w:rFonts w:ascii="Arial" w:eastAsia="Arial" w:hAnsi="Arial" w:cs="Arial"/>
                <w:sz w:val="12"/>
                <w:szCs w:val="12"/>
                <w:lang w:eastAsia="es-CO"/>
              </w:rPr>
            </w:pPr>
            <w:r w:rsidRPr="0004776F">
              <w:rPr>
                <w:rFonts w:ascii="Arial" w:eastAsia="Arial" w:hAnsi="Arial" w:cs="Arial"/>
                <w:sz w:val="12"/>
                <w:szCs w:val="12"/>
                <w:lang w:eastAsia="es-CO"/>
              </w:rPr>
              <w:t>$92.000,00</w:t>
            </w:r>
          </w:p>
        </w:tc>
        <w:tc>
          <w:tcPr>
            <w:tcW w:w="1123" w:type="dxa"/>
            <w:tcBorders>
              <w:top w:val="single" w:sz="4" w:space="0" w:color="000000"/>
              <w:left w:val="single" w:sz="4" w:space="0" w:color="000000"/>
              <w:bottom w:val="single" w:sz="4" w:space="0" w:color="000000"/>
              <w:right w:val="single" w:sz="4" w:space="0" w:color="000000"/>
            </w:tcBorders>
          </w:tcPr>
          <w:p w:rsidR="00225119" w:rsidRPr="0004776F" w:rsidRDefault="00225119" w:rsidP="0004776F">
            <w:pPr>
              <w:spacing w:after="0" w:line="240" w:lineRule="auto"/>
              <w:jc w:val="center"/>
              <w:rPr>
                <w:rFonts w:ascii="Arial" w:eastAsia="Arial" w:hAnsi="Arial" w:cs="Arial"/>
                <w:sz w:val="12"/>
                <w:szCs w:val="12"/>
                <w:lang w:eastAsia="es-CO"/>
              </w:rPr>
            </w:pPr>
          </w:p>
          <w:p w:rsidR="00225119" w:rsidRPr="0004776F" w:rsidRDefault="00225119" w:rsidP="0004776F">
            <w:pPr>
              <w:spacing w:after="0" w:line="240" w:lineRule="auto"/>
              <w:rPr>
                <w:rFonts w:ascii="Arial" w:eastAsia="Arial" w:hAnsi="Arial" w:cs="Arial"/>
                <w:sz w:val="12"/>
                <w:szCs w:val="12"/>
                <w:lang w:eastAsia="es-CO"/>
              </w:rPr>
            </w:pPr>
          </w:p>
          <w:p w:rsidR="00225119" w:rsidRPr="0004776F" w:rsidRDefault="00225119" w:rsidP="0004776F">
            <w:pPr>
              <w:spacing w:after="0" w:line="240" w:lineRule="auto"/>
              <w:jc w:val="center"/>
              <w:rPr>
                <w:rFonts w:ascii="Arial" w:eastAsia="Arial" w:hAnsi="Arial" w:cs="Arial"/>
                <w:sz w:val="12"/>
                <w:szCs w:val="12"/>
                <w:lang w:eastAsia="es-CO"/>
              </w:rPr>
            </w:pPr>
          </w:p>
          <w:p w:rsidR="00225119" w:rsidRPr="0004776F" w:rsidRDefault="00E61B73" w:rsidP="0004776F">
            <w:pPr>
              <w:spacing w:after="0" w:line="240" w:lineRule="auto"/>
              <w:jc w:val="center"/>
              <w:rPr>
                <w:rFonts w:ascii="Arial" w:eastAsia="Arial" w:hAnsi="Arial" w:cs="Arial"/>
                <w:sz w:val="12"/>
                <w:szCs w:val="12"/>
                <w:lang w:eastAsia="es-CO"/>
              </w:rPr>
            </w:pPr>
            <w:r w:rsidRPr="0004776F">
              <w:rPr>
                <w:rFonts w:ascii="Arial" w:eastAsia="Arial" w:hAnsi="Arial" w:cs="Arial"/>
                <w:sz w:val="12"/>
                <w:szCs w:val="12"/>
                <w:lang w:eastAsia="es-CO"/>
              </w:rPr>
              <w:t>EVALUACIÓN</w:t>
            </w:r>
          </w:p>
        </w:tc>
        <w:tc>
          <w:tcPr>
            <w:tcW w:w="750" w:type="dxa"/>
            <w:tcBorders>
              <w:top w:val="single" w:sz="4" w:space="0" w:color="000000"/>
              <w:left w:val="single" w:sz="4" w:space="0" w:color="000000"/>
              <w:bottom w:val="single" w:sz="4" w:space="0" w:color="000000"/>
              <w:right w:val="single" w:sz="4" w:space="0" w:color="000000"/>
            </w:tcBorders>
            <w:vAlign w:val="center"/>
            <w:hideMark/>
          </w:tcPr>
          <w:p w:rsidR="00225119" w:rsidRPr="0004776F" w:rsidRDefault="00E61B73" w:rsidP="0004776F">
            <w:pPr>
              <w:spacing w:after="0" w:line="240" w:lineRule="auto"/>
              <w:jc w:val="center"/>
              <w:rPr>
                <w:rFonts w:ascii="Arial" w:eastAsia="Arial" w:hAnsi="Arial" w:cs="Arial"/>
                <w:sz w:val="12"/>
                <w:szCs w:val="12"/>
                <w:lang w:eastAsia="es-CO"/>
              </w:rPr>
            </w:pPr>
            <w:r w:rsidRPr="0004776F">
              <w:rPr>
                <w:rFonts w:ascii="Arial" w:eastAsia="Arial" w:hAnsi="Arial" w:cs="Arial"/>
                <w:sz w:val="12"/>
                <w:szCs w:val="12"/>
                <w:lang w:eastAsia="es-CO"/>
              </w:rPr>
              <w:t>5534175</w:t>
            </w:r>
          </w:p>
        </w:tc>
      </w:tr>
      <w:tr w:rsidR="002A2AAF" w:rsidTr="0004776F">
        <w:trPr>
          <w:trHeight w:val="966"/>
          <w:jc w:val="center"/>
        </w:trPr>
        <w:tc>
          <w:tcPr>
            <w:tcW w:w="2139" w:type="dxa"/>
            <w:tcBorders>
              <w:top w:val="single" w:sz="4" w:space="0" w:color="000000"/>
              <w:left w:val="single" w:sz="4" w:space="0" w:color="000000"/>
              <w:bottom w:val="single" w:sz="4" w:space="0" w:color="000000"/>
              <w:right w:val="single" w:sz="4" w:space="0" w:color="000000"/>
            </w:tcBorders>
            <w:vAlign w:val="center"/>
          </w:tcPr>
          <w:p w:rsidR="00225119" w:rsidRPr="0004776F" w:rsidRDefault="00E61B73" w:rsidP="0004776F">
            <w:pPr>
              <w:spacing w:after="0" w:line="240" w:lineRule="auto"/>
              <w:jc w:val="center"/>
              <w:rPr>
                <w:rFonts w:ascii="Arial" w:hAnsi="Arial" w:cs="Arial"/>
                <w:sz w:val="12"/>
                <w:szCs w:val="12"/>
              </w:rPr>
            </w:pPr>
            <w:r w:rsidRPr="0004776F">
              <w:rPr>
                <w:rFonts w:ascii="Arial" w:hAnsi="Arial" w:cs="Arial"/>
                <w:sz w:val="12"/>
                <w:szCs w:val="12"/>
              </w:rPr>
              <w:t>PERMISO TALA PODA TRANS.REUBIC ARBOLADO URBANO-SEGUIMIENTO</w:t>
            </w:r>
          </w:p>
          <w:p w:rsidR="00225119" w:rsidRPr="0004776F" w:rsidRDefault="00225119" w:rsidP="0004776F">
            <w:pPr>
              <w:spacing w:after="0" w:line="240" w:lineRule="auto"/>
              <w:jc w:val="center"/>
              <w:rPr>
                <w:rFonts w:ascii="Arial" w:hAnsi="Arial" w:cs="Arial"/>
                <w:sz w:val="12"/>
                <w:szCs w:val="12"/>
              </w:rPr>
            </w:pPr>
          </w:p>
        </w:tc>
        <w:tc>
          <w:tcPr>
            <w:tcW w:w="870" w:type="dxa"/>
            <w:tcBorders>
              <w:top w:val="single" w:sz="4" w:space="0" w:color="000000"/>
              <w:left w:val="single" w:sz="4" w:space="0" w:color="000000"/>
              <w:bottom w:val="single" w:sz="4" w:space="0" w:color="000000"/>
              <w:right w:val="single" w:sz="4" w:space="0" w:color="000000"/>
            </w:tcBorders>
            <w:vAlign w:val="center"/>
          </w:tcPr>
          <w:p w:rsidR="00225119" w:rsidRPr="0004776F" w:rsidRDefault="00E61B73" w:rsidP="0004776F">
            <w:pPr>
              <w:spacing w:after="0" w:line="240" w:lineRule="auto"/>
              <w:jc w:val="center"/>
              <w:rPr>
                <w:rFonts w:ascii="Arial" w:eastAsia="Arial" w:hAnsi="Arial" w:cs="Arial"/>
                <w:sz w:val="12"/>
                <w:szCs w:val="12"/>
                <w:lang w:eastAsia="es-CO"/>
              </w:rPr>
            </w:pPr>
            <w:r w:rsidRPr="0004776F">
              <w:rPr>
                <w:rFonts w:ascii="Arial" w:eastAsia="Arial" w:hAnsi="Arial" w:cs="Arial"/>
                <w:sz w:val="12"/>
                <w:szCs w:val="12"/>
                <w:lang w:eastAsia="es-CO"/>
              </w:rPr>
              <w:t>NIT</w:t>
            </w:r>
          </w:p>
        </w:tc>
        <w:tc>
          <w:tcPr>
            <w:tcW w:w="884" w:type="dxa"/>
            <w:tcBorders>
              <w:top w:val="single" w:sz="4" w:space="0" w:color="000000"/>
              <w:left w:val="single" w:sz="4" w:space="0" w:color="000000"/>
              <w:bottom w:val="single" w:sz="4" w:space="0" w:color="000000"/>
              <w:right w:val="single" w:sz="4" w:space="0" w:color="000000"/>
            </w:tcBorders>
            <w:vAlign w:val="center"/>
          </w:tcPr>
          <w:p w:rsidR="00225119" w:rsidRPr="0004776F" w:rsidRDefault="00E61B73" w:rsidP="0004776F">
            <w:pPr>
              <w:spacing w:after="0" w:line="240" w:lineRule="auto"/>
              <w:jc w:val="center"/>
              <w:rPr>
                <w:rFonts w:ascii="Arial" w:eastAsia="Arial" w:hAnsi="Arial" w:cs="Arial"/>
                <w:sz w:val="12"/>
                <w:szCs w:val="12"/>
                <w:lang w:eastAsia="es-CO"/>
              </w:rPr>
            </w:pPr>
            <w:r w:rsidRPr="0004776F">
              <w:rPr>
                <w:rFonts w:ascii="Arial" w:eastAsia="Arial" w:hAnsi="Arial" w:cs="Arial"/>
                <w:sz w:val="12"/>
                <w:szCs w:val="12"/>
                <w:lang w:eastAsia="es-CO"/>
              </w:rPr>
              <w:t>899999081</w:t>
            </w:r>
          </w:p>
        </w:tc>
        <w:tc>
          <w:tcPr>
            <w:tcW w:w="1560" w:type="dxa"/>
            <w:tcBorders>
              <w:top w:val="single" w:sz="4" w:space="0" w:color="000000"/>
              <w:left w:val="single" w:sz="4" w:space="0" w:color="000000"/>
              <w:bottom w:val="single" w:sz="4" w:space="0" w:color="000000"/>
              <w:right w:val="single" w:sz="4" w:space="0" w:color="000000"/>
            </w:tcBorders>
            <w:vAlign w:val="center"/>
          </w:tcPr>
          <w:p w:rsidR="00225119" w:rsidRPr="0004776F" w:rsidRDefault="00E61B73" w:rsidP="0004776F">
            <w:pPr>
              <w:spacing w:after="0" w:line="240" w:lineRule="auto"/>
              <w:jc w:val="center"/>
              <w:rPr>
                <w:rFonts w:ascii="Arial" w:eastAsia="Arial" w:hAnsi="Arial" w:cs="Arial"/>
                <w:sz w:val="12"/>
                <w:szCs w:val="12"/>
                <w:lang w:eastAsia="es-CO"/>
              </w:rPr>
            </w:pPr>
            <w:r w:rsidRPr="0004776F">
              <w:rPr>
                <w:rFonts w:ascii="Arial" w:eastAsia="Arial" w:hAnsi="Arial" w:cs="Arial"/>
                <w:sz w:val="12"/>
                <w:szCs w:val="12"/>
                <w:lang w:eastAsia="es-CO"/>
              </w:rPr>
              <w:t>INSTITUTO DE DESARROLLO URBANO</w:t>
            </w:r>
          </w:p>
        </w:tc>
        <w:tc>
          <w:tcPr>
            <w:tcW w:w="1230" w:type="dxa"/>
            <w:tcBorders>
              <w:top w:val="single" w:sz="4" w:space="0" w:color="000000"/>
              <w:left w:val="single" w:sz="4" w:space="0" w:color="000000"/>
              <w:bottom w:val="single" w:sz="4" w:space="0" w:color="000000"/>
              <w:right w:val="single" w:sz="4" w:space="0" w:color="000000"/>
            </w:tcBorders>
            <w:vAlign w:val="center"/>
          </w:tcPr>
          <w:p w:rsidR="00225119" w:rsidRPr="0004776F" w:rsidRDefault="00E61B73" w:rsidP="0004776F">
            <w:pPr>
              <w:spacing w:after="0" w:line="240" w:lineRule="auto"/>
              <w:jc w:val="center"/>
              <w:rPr>
                <w:rFonts w:ascii="Arial" w:eastAsia="Arial" w:hAnsi="Arial" w:cs="Arial"/>
                <w:sz w:val="12"/>
                <w:szCs w:val="12"/>
                <w:lang w:eastAsia="es-CO"/>
              </w:rPr>
            </w:pPr>
            <w:r w:rsidRPr="0004776F">
              <w:rPr>
                <w:rFonts w:ascii="Arial" w:eastAsia="Arial" w:hAnsi="Arial" w:cs="Arial"/>
                <w:sz w:val="12"/>
                <w:szCs w:val="12"/>
                <w:lang w:eastAsia="es-CO"/>
              </w:rPr>
              <w:t>25/10/2022</w:t>
            </w:r>
          </w:p>
        </w:tc>
        <w:tc>
          <w:tcPr>
            <w:tcW w:w="951" w:type="dxa"/>
            <w:tcBorders>
              <w:top w:val="single" w:sz="4" w:space="0" w:color="000000"/>
              <w:left w:val="single" w:sz="4" w:space="0" w:color="000000"/>
              <w:bottom w:val="single" w:sz="4" w:space="0" w:color="000000"/>
              <w:right w:val="single" w:sz="4" w:space="0" w:color="000000"/>
            </w:tcBorders>
            <w:vAlign w:val="center"/>
          </w:tcPr>
          <w:p w:rsidR="00225119" w:rsidRPr="0004776F" w:rsidRDefault="00E61B73" w:rsidP="0004776F">
            <w:pPr>
              <w:spacing w:after="0" w:line="240" w:lineRule="auto"/>
              <w:jc w:val="center"/>
              <w:rPr>
                <w:rFonts w:ascii="Arial" w:eastAsia="Arial" w:hAnsi="Arial" w:cs="Arial"/>
                <w:sz w:val="12"/>
                <w:szCs w:val="12"/>
                <w:lang w:eastAsia="es-CO"/>
              </w:rPr>
            </w:pPr>
            <w:r w:rsidRPr="0004776F">
              <w:rPr>
                <w:rFonts w:ascii="Arial" w:eastAsia="Arial" w:hAnsi="Arial" w:cs="Arial"/>
                <w:sz w:val="12"/>
                <w:szCs w:val="12"/>
                <w:lang w:eastAsia="es-CO"/>
              </w:rPr>
              <w:t>$194.000,00</w:t>
            </w:r>
          </w:p>
        </w:tc>
        <w:tc>
          <w:tcPr>
            <w:tcW w:w="1123" w:type="dxa"/>
            <w:tcBorders>
              <w:top w:val="single" w:sz="4" w:space="0" w:color="000000"/>
              <w:left w:val="single" w:sz="4" w:space="0" w:color="000000"/>
              <w:bottom w:val="single" w:sz="4" w:space="0" w:color="000000"/>
              <w:right w:val="single" w:sz="4" w:space="0" w:color="000000"/>
            </w:tcBorders>
          </w:tcPr>
          <w:p w:rsidR="00225119" w:rsidRPr="0004776F" w:rsidRDefault="00225119" w:rsidP="0004776F">
            <w:pPr>
              <w:spacing w:after="0" w:line="240" w:lineRule="auto"/>
              <w:jc w:val="center"/>
              <w:rPr>
                <w:rFonts w:ascii="Arial" w:eastAsia="Arial" w:hAnsi="Arial" w:cs="Arial"/>
                <w:sz w:val="12"/>
                <w:szCs w:val="12"/>
                <w:lang w:eastAsia="es-CO"/>
              </w:rPr>
            </w:pPr>
          </w:p>
          <w:p w:rsidR="00225119" w:rsidRPr="0004776F" w:rsidRDefault="00225119" w:rsidP="0004776F">
            <w:pPr>
              <w:spacing w:after="0" w:line="240" w:lineRule="auto"/>
              <w:rPr>
                <w:rFonts w:ascii="Arial" w:eastAsia="Arial" w:hAnsi="Arial" w:cs="Arial"/>
                <w:sz w:val="12"/>
                <w:szCs w:val="12"/>
                <w:lang w:eastAsia="es-CO"/>
              </w:rPr>
            </w:pPr>
          </w:p>
          <w:p w:rsidR="00225119" w:rsidRPr="0004776F" w:rsidRDefault="00E61B73" w:rsidP="0004776F">
            <w:pPr>
              <w:spacing w:after="0" w:line="240" w:lineRule="auto"/>
              <w:jc w:val="center"/>
              <w:rPr>
                <w:rFonts w:ascii="Arial" w:eastAsia="Arial" w:hAnsi="Arial" w:cs="Arial"/>
                <w:sz w:val="12"/>
                <w:szCs w:val="12"/>
                <w:lang w:eastAsia="es-CO"/>
              </w:rPr>
            </w:pPr>
            <w:r w:rsidRPr="0004776F">
              <w:rPr>
                <w:rFonts w:ascii="Arial" w:eastAsia="Arial" w:hAnsi="Arial" w:cs="Arial"/>
                <w:sz w:val="12"/>
                <w:szCs w:val="12"/>
                <w:lang w:eastAsia="es-CO"/>
              </w:rPr>
              <w:t>SEGUIMIENTO</w:t>
            </w:r>
          </w:p>
        </w:tc>
        <w:tc>
          <w:tcPr>
            <w:tcW w:w="750" w:type="dxa"/>
            <w:tcBorders>
              <w:top w:val="single" w:sz="4" w:space="0" w:color="000000"/>
              <w:left w:val="single" w:sz="4" w:space="0" w:color="000000"/>
              <w:bottom w:val="single" w:sz="4" w:space="0" w:color="000000"/>
              <w:right w:val="single" w:sz="4" w:space="0" w:color="000000"/>
            </w:tcBorders>
            <w:vAlign w:val="center"/>
          </w:tcPr>
          <w:p w:rsidR="00225119" w:rsidRPr="0004776F" w:rsidRDefault="00E61B73" w:rsidP="0004776F">
            <w:pPr>
              <w:spacing w:after="0" w:line="240" w:lineRule="auto"/>
              <w:jc w:val="center"/>
              <w:rPr>
                <w:rFonts w:ascii="Arial" w:eastAsia="Arial" w:hAnsi="Arial" w:cs="Arial"/>
                <w:sz w:val="12"/>
                <w:szCs w:val="12"/>
                <w:lang w:eastAsia="es-CO"/>
              </w:rPr>
            </w:pPr>
            <w:r w:rsidRPr="0004776F">
              <w:rPr>
                <w:rFonts w:ascii="Arial" w:eastAsia="Arial" w:hAnsi="Arial" w:cs="Arial"/>
                <w:sz w:val="12"/>
                <w:szCs w:val="12"/>
                <w:lang w:eastAsia="es-CO"/>
              </w:rPr>
              <w:t>5662409</w:t>
            </w:r>
          </w:p>
        </w:tc>
      </w:tr>
    </w:tbl>
    <w:p w:rsidR="00225119" w:rsidRPr="0004776F" w:rsidRDefault="00225119" w:rsidP="0004776F">
      <w:pPr>
        <w:keepNext/>
        <w:spacing w:after="0" w:line="240" w:lineRule="auto"/>
        <w:jc w:val="both"/>
        <w:outlineLvl w:val="3"/>
        <w:rPr>
          <w:rFonts w:ascii="Arial" w:hAnsi="Arial" w:cs="Arial"/>
          <w:b/>
          <w:bCs/>
          <w:lang w:eastAsia="es-ES"/>
        </w:rPr>
      </w:pPr>
    </w:p>
    <w:p w:rsidR="00225119" w:rsidRPr="0004776F" w:rsidRDefault="00E61B73" w:rsidP="0004776F">
      <w:pPr>
        <w:keepNext/>
        <w:spacing w:after="0" w:line="240" w:lineRule="auto"/>
        <w:jc w:val="both"/>
        <w:outlineLvl w:val="3"/>
        <w:rPr>
          <w:rFonts w:ascii="Arial" w:hAnsi="Arial" w:cs="Arial"/>
          <w:b/>
          <w:bCs/>
          <w:lang w:eastAsia="es-ES"/>
        </w:rPr>
      </w:pPr>
      <w:r w:rsidRPr="0004776F">
        <w:rPr>
          <w:rFonts w:ascii="Arial" w:hAnsi="Arial" w:cs="Arial"/>
          <w:b/>
          <w:bCs/>
          <w:lang w:eastAsia="es-ES"/>
        </w:rPr>
        <w:t>CONSIDERACIONES JURÍDICAS</w:t>
      </w:r>
    </w:p>
    <w:p w:rsidR="00225119" w:rsidRPr="0004776F" w:rsidRDefault="00225119" w:rsidP="0004776F">
      <w:pPr>
        <w:spacing w:after="0" w:line="240" w:lineRule="auto"/>
        <w:jc w:val="both"/>
        <w:rPr>
          <w:rFonts w:ascii="Arial" w:hAnsi="Arial" w:cs="Arial"/>
          <w:lang w:val="es-CO"/>
        </w:rPr>
      </w:pPr>
    </w:p>
    <w:p w:rsidR="00225119" w:rsidRPr="0004776F" w:rsidRDefault="00E61B73" w:rsidP="0004776F">
      <w:pPr>
        <w:spacing w:after="0" w:line="240" w:lineRule="auto"/>
        <w:jc w:val="both"/>
        <w:rPr>
          <w:rFonts w:ascii="Arial" w:hAnsi="Arial" w:cs="Arial"/>
          <w:i/>
          <w:lang w:val="es-CO"/>
        </w:rPr>
      </w:pPr>
      <w:r w:rsidRPr="0004776F">
        <w:rPr>
          <w:rFonts w:ascii="Arial" w:hAnsi="Arial" w:cs="Arial"/>
          <w:lang w:val="es-CO"/>
        </w:rPr>
        <w:t>Que, la Constitución Política de Colombia en el Capítulo V de la función administrativa, artículo 209, señala: “</w:t>
      </w:r>
      <w:r w:rsidRPr="0004776F">
        <w:rPr>
          <w:rFonts w:ascii="Arial" w:hAnsi="Arial" w:cs="Arial"/>
          <w:i/>
          <w:lang w:val="es-CO"/>
        </w:rPr>
        <w:t xml:space="preserve">La función administrativa está al servicio de los intereses </w:t>
      </w:r>
      <w:r w:rsidRPr="0004776F">
        <w:rPr>
          <w:rFonts w:ascii="Arial" w:hAnsi="Arial" w:cs="Arial"/>
          <w:i/>
          <w:lang w:val="es-CO"/>
        </w:rPr>
        <w:t>generales y se desarrolla con fundamento en los principios de igualdad, moralidad, eficacia, celeridad, imparcialidad y publicidad, mediante la descentralización, la delegación y la desconcentración de funciones”.</w:t>
      </w:r>
    </w:p>
    <w:p w:rsidR="00225119" w:rsidRPr="0004776F" w:rsidRDefault="00225119" w:rsidP="0004776F">
      <w:pPr>
        <w:spacing w:after="0" w:line="240" w:lineRule="auto"/>
        <w:jc w:val="both"/>
        <w:rPr>
          <w:rFonts w:ascii="Arial" w:hAnsi="Arial" w:cs="Arial"/>
          <w:i/>
          <w:lang w:val="es-CO"/>
        </w:rPr>
      </w:pPr>
    </w:p>
    <w:p w:rsidR="00225119" w:rsidRPr="0004776F" w:rsidRDefault="00E61B73" w:rsidP="0004776F">
      <w:pPr>
        <w:spacing w:after="0" w:line="240" w:lineRule="auto"/>
        <w:jc w:val="both"/>
        <w:rPr>
          <w:rFonts w:ascii="Arial" w:hAnsi="Arial" w:cs="Arial"/>
        </w:rPr>
      </w:pPr>
      <w:r w:rsidRPr="0004776F">
        <w:rPr>
          <w:rFonts w:ascii="Arial" w:hAnsi="Arial" w:cs="Arial"/>
        </w:rPr>
        <w:t xml:space="preserve">Que, el artículo 31 de la Ley 99 de </w:t>
      </w:r>
      <w:r w:rsidRPr="0004776F">
        <w:rPr>
          <w:rFonts w:ascii="Arial" w:hAnsi="Arial" w:cs="Arial"/>
        </w:rPr>
        <w:t>1993, contempla lo relacionado con las funciones de las Corporaciones Autónomas Regionales, indicando entre ellas: “</w:t>
      </w:r>
      <w:r w:rsidRPr="0004776F">
        <w:rPr>
          <w:rFonts w:ascii="Arial" w:hAnsi="Arial" w:cs="Arial"/>
          <w:i/>
          <w:iCs/>
        </w:rPr>
        <w:t>Otorgar concesiones, permisos, autorizaciones y licencias ambientales requeridas por la ley para el uso, aprovechamiento o movilización de l</w:t>
      </w:r>
      <w:r w:rsidRPr="0004776F">
        <w:rPr>
          <w:rFonts w:ascii="Arial" w:hAnsi="Arial" w:cs="Arial"/>
          <w:i/>
          <w:iCs/>
        </w:rPr>
        <w:t>os recursos naturales renovables o para el desarrollo de actividades que afecten o puedan afectar el medio ambiente. Otorgar permisos y concesiones para aprovechamientos forestales (…)</w:t>
      </w:r>
      <w:r w:rsidRPr="0004776F">
        <w:rPr>
          <w:rFonts w:ascii="Arial" w:hAnsi="Arial" w:cs="Arial"/>
        </w:rPr>
        <w:t>”, concordante con el artículo 65 que establece las atribuciones para el</w:t>
      </w:r>
      <w:r w:rsidRPr="0004776F">
        <w:rPr>
          <w:rFonts w:ascii="Arial" w:hAnsi="Arial" w:cs="Arial"/>
        </w:rPr>
        <w:t xml:space="preserve"> Distrito Capital.</w:t>
      </w:r>
    </w:p>
    <w:p w:rsidR="00225119" w:rsidRPr="0004776F" w:rsidRDefault="00225119" w:rsidP="0004776F">
      <w:pPr>
        <w:spacing w:after="0" w:line="240" w:lineRule="auto"/>
        <w:jc w:val="both"/>
        <w:rPr>
          <w:rFonts w:ascii="Arial" w:hAnsi="Arial" w:cs="Arial"/>
          <w:bCs/>
          <w:lang w:val="es-CO"/>
        </w:rPr>
      </w:pPr>
    </w:p>
    <w:p w:rsidR="00225119" w:rsidRPr="0004776F" w:rsidRDefault="00E61B73" w:rsidP="0004776F">
      <w:pPr>
        <w:spacing w:after="0" w:line="240" w:lineRule="auto"/>
        <w:jc w:val="both"/>
        <w:rPr>
          <w:rFonts w:ascii="Arial" w:eastAsia="Times New Roman" w:hAnsi="Arial" w:cs="Arial"/>
          <w:bCs/>
          <w:lang w:eastAsia="es-CO"/>
        </w:rPr>
      </w:pPr>
      <w:r w:rsidRPr="0004776F">
        <w:rPr>
          <w:rFonts w:ascii="Arial" w:hAnsi="Arial" w:cs="Arial"/>
          <w:bCs/>
        </w:rPr>
        <w:t>Que, la competencia como autoridad ambiental atribuida a la Secretaría Distrital de Ambiente, se enmarca en el artículo 66 de la Ley 99 de 1993, el cual señaló las competencias de los grandes centros urbanos de la siguiente manera:</w:t>
      </w:r>
      <w:r w:rsidRPr="0004776F">
        <w:rPr>
          <w:rFonts w:ascii="Arial" w:eastAsia="Times New Roman" w:hAnsi="Arial" w:cs="Arial"/>
          <w:bCs/>
          <w:lang w:eastAsia="es-CO"/>
        </w:rPr>
        <w:t xml:space="preserve"> </w:t>
      </w:r>
    </w:p>
    <w:p w:rsidR="00225119" w:rsidRPr="0004776F" w:rsidRDefault="00225119" w:rsidP="0004776F">
      <w:pPr>
        <w:spacing w:after="0" w:line="240" w:lineRule="auto"/>
        <w:jc w:val="both"/>
        <w:rPr>
          <w:rFonts w:ascii="Arial" w:eastAsia="Times New Roman" w:hAnsi="Arial" w:cs="Arial"/>
          <w:bCs/>
          <w:lang w:eastAsia="es-CO"/>
        </w:rPr>
      </w:pPr>
    </w:p>
    <w:p w:rsidR="00225119" w:rsidRPr="0004776F" w:rsidRDefault="00E61B73" w:rsidP="0004776F">
      <w:pPr>
        <w:spacing w:after="0" w:line="240" w:lineRule="auto"/>
        <w:ind w:left="567"/>
        <w:jc w:val="both"/>
        <w:rPr>
          <w:rFonts w:ascii="Arial" w:eastAsia="Times New Roman" w:hAnsi="Arial" w:cs="Arial"/>
          <w:bCs/>
          <w:lang w:eastAsia="es-CO"/>
        </w:rPr>
      </w:pPr>
      <w:r w:rsidRPr="0004776F">
        <w:rPr>
          <w:rFonts w:ascii="Arial" w:hAnsi="Arial" w:cs="Arial"/>
          <w:b/>
          <w:i/>
          <w:iCs/>
        </w:rPr>
        <w:t>“</w:t>
      </w:r>
      <w:r w:rsidRPr="0004776F">
        <w:rPr>
          <w:rFonts w:ascii="Arial" w:hAnsi="Arial" w:cs="Arial"/>
          <w:b/>
          <w:bCs/>
          <w:i/>
          <w:iCs/>
        </w:rPr>
        <w:t>Artículo 66. Competencias de Grandes Centros Urbanos.</w:t>
      </w:r>
      <w:r w:rsidRPr="0004776F">
        <w:rPr>
          <w:rFonts w:ascii="Arial" w:hAnsi="Arial" w:cs="Arial"/>
          <w:i/>
          <w:iCs/>
        </w:rPr>
        <w:t xml:space="preserve"> </w:t>
      </w:r>
      <w:r w:rsidRPr="0004776F">
        <w:rPr>
          <w:rFonts w:ascii="Arial" w:hAnsi="Arial" w:cs="Arial"/>
          <w:i/>
          <w:iCs/>
          <w:u w:val="single"/>
          <w:shd w:val="clear" w:color="auto" w:fill="FFFFFF"/>
        </w:rPr>
        <w:t>Modificado por el art. 214, Decreto Nacional 1450 de 2011</w:t>
      </w:r>
      <w:r w:rsidRPr="0004776F">
        <w:rPr>
          <w:rFonts w:ascii="Arial" w:hAnsi="Arial" w:cs="Arial"/>
          <w:i/>
          <w:iCs/>
          <w:shd w:val="clear" w:color="auto" w:fill="FFFFFF"/>
        </w:rPr>
        <w:t>. Los municipios, distritos o áreas metropolitanas cuya población urbana fuere igual o superior a un millón de habitantes (1.000.000) ejercerán d</w:t>
      </w:r>
      <w:r w:rsidRPr="0004776F">
        <w:rPr>
          <w:rFonts w:ascii="Arial" w:hAnsi="Arial" w:cs="Arial"/>
          <w:i/>
          <w:iCs/>
          <w:shd w:val="clear" w:color="auto" w:fill="FFFFFF"/>
        </w:rPr>
        <w:t>entro del perímetro urbano las mismas funciones atribuidas a las Corporaciones Autónomas Regionales, en lo que fuere aplicable al medio ambiente urbano</w:t>
      </w:r>
      <w:r w:rsidRPr="0004776F">
        <w:rPr>
          <w:rFonts w:ascii="Arial" w:hAnsi="Arial" w:cs="Arial"/>
          <w:i/>
          <w:iCs/>
        </w:rPr>
        <w:t xml:space="preserve"> (…)</w:t>
      </w:r>
      <w:r w:rsidRPr="0004776F">
        <w:rPr>
          <w:rFonts w:ascii="Arial" w:hAnsi="Arial" w:cs="Arial"/>
          <w:i/>
          <w:iCs/>
          <w:shd w:val="clear" w:color="auto" w:fill="FFFFFF"/>
        </w:rPr>
        <w:t>”.</w:t>
      </w:r>
      <w:r w:rsidRPr="0004776F">
        <w:rPr>
          <w:rFonts w:ascii="Arial" w:hAnsi="Arial" w:cs="Arial"/>
          <w:i/>
          <w:iCs/>
        </w:rPr>
        <w:t xml:space="preserve"> </w:t>
      </w:r>
    </w:p>
    <w:p w:rsidR="00225119" w:rsidRPr="0004776F" w:rsidRDefault="00225119" w:rsidP="0004776F">
      <w:pPr>
        <w:spacing w:after="0" w:line="240" w:lineRule="auto"/>
        <w:jc w:val="both"/>
        <w:rPr>
          <w:rFonts w:ascii="Arial" w:hAnsi="Arial" w:cs="Arial"/>
          <w:i/>
          <w:lang w:val="es-CO"/>
        </w:rPr>
      </w:pPr>
    </w:p>
    <w:p w:rsidR="00225119" w:rsidRPr="0004776F" w:rsidRDefault="00E61B73" w:rsidP="0004776F">
      <w:pPr>
        <w:spacing w:after="0" w:line="240" w:lineRule="auto"/>
        <w:jc w:val="both"/>
        <w:rPr>
          <w:rFonts w:ascii="Arial" w:hAnsi="Arial" w:cs="Arial"/>
        </w:rPr>
      </w:pPr>
      <w:r w:rsidRPr="0004776F">
        <w:rPr>
          <w:rFonts w:ascii="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rsidR="00225119" w:rsidRPr="0004776F" w:rsidRDefault="00225119" w:rsidP="0004776F">
      <w:pPr>
        <w:spacing w:after="0" w:line="240" w:lineRule="auto"/>
        <w:jc w:val="both"/>
        <w:rPr>
          <w:rFonts w:ascii="Arial" w:hAnsi="Arial" w:cs="Arial"/>
        </w:rPr>
      </w:pPr>
    </w:p>
    <w:p w:rsidR="00225119" w:rsidRPr="0004776F" w:rsidRDefault="00E61B73" w:rsidP="0004776F">
      <w:pPr>
        <w:spacing w:after="0" w:line="240" w:lineRule="auto"/>
        <w:ind w:left="567"/>
        <w:jc w:val="both"/>
        <w:rPr>
          <w:rFonts w:ascii="Arial" w:hAnsi="Arial" w:cs="Arial"/>
          <w:i/>
        </w:rPr>
      </w:pPr>
      <w:r w:rsidRPr="0004776F">
        <w:rPr>
          <w:rFonts w:ascii="Arial" w:hAnsi="Arial" w:cs="Arial"/>
          <w:i/>
        </w:rPr>
        <w:t>“Toda</w:t>
      </w:r>
      <w:r w:rsidRPr="0004776F">
        <w:rPr>
          <w:rFonts w:ascii="Arial" w:hAnsi="Arial" w:cs="Arial"/>
          <w:i/>
        </w:rPr>
        <w:t>s las autoridades deberán interpretar y aplicar las disposiciones que regulan las actuaciones y procedimientos administrativos a la luz de los principios consagrados en la Constitución Política, en la Parte Primera de este Código y en las leyes especiales.</w:t>
      </w:r>
    </w:p>
    <w:p w:rsidR="00225119" w:rsidRPr="0004776F" w:rsidRDefault="00225119" w:rsidP="0004776F">
      <w:pPr>
        <w:spacing w:after="0" w:line="240" w:lineRule="auto"/>
        <w:ind w:left="567"/>
        <w:jc w:val="both"/>
        <w:rPr>
          <w:rFonts w:ascii="Arial" w:hAnsi="Arial" w:cs="Arial"/>
          <w:i/>
        </w:rPr>
      </w:pPr>
    </w:p>
    <w:p w:rsidR="00225119" w:rsidRPr="0004776F" w:rsidRDefault="00E61B73" w:rsidP="0004776F">
      <w:pPr>
        <w:spacing w:after="0" w:line="240" w:lineRule="auto"/>
        <w:ind w:left="567"/>
        <w:jc w:val="both"/>
        <w:rPr>
          <w:rFonts w:ascii="Arial" w:hAnsi="Arial" w:cs="Arial"/>
          <w:i/>
        </w:rPr>
      </w:pPr>
      <w:r w:rsidRPr="0004776F">
        <w:rPr>
          <w:rFonts w:ascii="Arial" w:hAnsi="Arial" w:cs="Arial"/>
          <w:i/>
        </w:rPr>
        <w:t xml:space="preserve">Las actuaciones administrativas se desarrollarán, especialmente, con arreglo a los principios del debido proceso, igualdad, imparcialidad, buena fe, moralidad, participación, responsabilidad, transparencia, publicidad, coordinación, eficacia, economía y </w:t>
      </w:r>
      <w:r w:rsidRPr="0004776F">
        <w:rPr>
          <w:rFonts w:ascii="Arial" w:hAnsi="Arial" w:cs="Arial"/>
          <w:i/>
        </w:rPr>
        <w:t xml:space="preserve">celeridad </w:t>
      </w:r>
    </w:p>
    <w:p w:rsidR="00225119" w:rsidRPr="0004776F" w:rsidRDefault="00225119" w:rsidP="0004776F">
      <w:pPr>
        <w:spacing w:after="0" w:line="240" w:lineRule="auto"/>
        <w:ind w:left="567"/>
        <w:jc w:val="both"/>
        <w:rPr>
          <w:rFonts w:ascii="Arial" w:hAnsi="Arial" w:cs="Arial"/>
          <w:i/>
        </w:rPr>
      </w:pPr>
    </w:p>
    <w:p w:rsidR="001770F9" w:rsidRDefault="001770F9" w:rsidP="0004776F">
      <w:pPr>
        <w:spacing w:after="0" w:line="240" w:lineRule="auto"/>
        <w:ind w:left="567"/>
        <w:jc w:val="both"/>
        <w:rPr>
          <w:rFonts w:ascii="Arial" w:hAnsi="Arial" w:cs="Arial"/>
          <w:i/>
          <w:iCs/>
        </w:rPr>
      </w:pPr>
      <w:r w:rsidRPr="001770F9">
        <w:rPr>
          <w:rFonts w:ascii="Arial" w:hAnsi="Arial" w:cs="Arial"/>
          <w:i/>
          <w:iCs/>
        </w:rPr>
        <w:t>1. En virtud del principio del debido proceso, las actuaciones administrativas se adelantarán de conformidad con las normas de procedimiento y competencia establecidas en la Constitución y la ley, con plena garantía de los derechos de representación, defensa y contradicción.</w:t>
      </w:r>
      <w:r w:rsidRPr="001770F9">
        <w:rPr>
          <w:rFonts w:ascii="Arial" w:hAnsi="Arial" w:cs="Arial"/>
          <w:i/>
          <w:iCs/>
        </w:rPr>
        <w:t xml:space="preserve"> </w:t>
      </w:r>
    </w:p>
    <w:p w:rsidR="001770F9" w:rsidRDefault="001770F9" w:rsidP="0004776F">
      <w:pPr>
        <w:spacing w:after="0" w:line="240" w:lineRule="auto"/>
        <w:ind w:left="567"/>
        <w:jc w:val="both"/>
        <w:rPr>
          <w:rFonts w:ascii="Arial" w:hAnsi="Arial" w:cs="Arial"/>
          <w:i/>
          <w:iCs/>
        </w:rPr>
      </w:pPr>
    </w:p>
    <w:p w:rsidR="00225119" w:rsidRDefault="00E61B73" w:rsidP="0004776F">
      <w:pPr>
        <w:spacing w:after="0" w:line="240" w:lineRule="auto"/>
        <w:ind w:left="567"/>
        <w:jc w:val="both"/>
        <w:rPr>
          <w:rFonts w:ascii="Arial" w:hAnsi="Arial" w:cs="Arial"/>
          <w:i/>
          <w:iCs/>
        </w:rPr>
      </w:pPr>
      <w:r w:rsidRPr="0004776F">
        <w:rPr>
          <w:rFonts w:ascii="Arial" w:hAnsi="Arial" w:cs="Arial"/>
          <w:i/>
          <w:iCs/>
        </w:rPr>
        <w:t>(</w:t>
      </w:r>
      <w:r w:rsidRPr="0004776F">
        <w:rPr>
          <w:rFonts w:ascii="Arial" w:hAnsi="Arial" w:cs="Arial"/>
          <w:i/>
          <w:iCs/>
        </w:rPr>
        <w:t>…)</w:t>
      </w:r>
    </w:p>
    <w:p w:rsidR="001770F9" w:rsidRDefault="001770F9" w:rsidP="0004776F">
      <w:pPr>
        <w:spacing w:after="0" w:line="240" w:lineRule="auto"/>
        <w:ind w:left="567"/>
        <w:jc w:val="both"/>
        <w:rPr>
          <w:rFonts w:ascii="Arial" w:hAnsi="Arial" w:cs="Arial"/>
          <w:i/>
          <w:iCs/>
        </w:rPr>
      </w:pPr>
    </w:p>
    <w:p w:rsidR="001770F9" w:rsidRPr="0004776F" w:rsidRDefault="001770F9" w:rsidP="0004776F">
      <w:pPr>
        <w:spacing w:after="0" w:line="240" w:lineRule="auto"/>
        <w:ind w:left="567"/>
        <w:jc w:val="both"/>
        <w:rPr>
          <w:rFonts w:ascii="Arial" w:hAnsi="Arial" w:cs="Arial"/>
          <w:i/>
          <w:iCs/>
        </w:rPr>
      </w:pPr>
    </w:p>
    <w:p w:rsidR="00225119" w:rsidRDefault="001770F9" w:rsidP="0004776F">
      <w:pPr>
        <w:spacing w:after="0" w:line="240" w:lineRule="auto"/>
        <w:ind w:left="567"/>
        <w:jc w:val="both"/>
        <w:rPr>
          <w:rFonts w:ascii="Arial" w:hAnsi="Arial" w:cs="Arial"/>
          <w:i/>
          <w:iCs/>
        </w:rPr>
      </w:pPr>
      <w:r w:rsidRPr="001770F9">
        <w:rPr>
          <w:rFonts w:ascii="Arial" w:hAnsi="Arial" w:cs="Arial"/>
          <w:i/>
          <w:iCs/>
        </w:rPr>
        <w:t>11. En virtud del principio de eficacia, las autoridades buscarán que los procedimientos logren su finalidad y, para el efecto, removerán de oficio los obstáculos puramente formales, evitarán decisiones inhibitorias, dilaciones o retardos y sanearán, de acuerdo con este Código las irregularidades procedimentales que se presenten, en procura de la efectividad del derecho material objeto de la actuación administrativa.</w:t>
      </w:r>
    </w:p>
    <w:p w:rsidR="001770F9" w:rsidRDefault="001770F9" w:rsidP="0004776F">
      <w:pPr>
        <w:spacing w:after="0" w:line="240" w:lineRule="auto"/>
        <w:ind w:left="567"/>
        <w:jc w:val="both"/>
        <w:rPr>
          <w:rFonts w:ascii="Arial" w:hAnsi="Arial" w:cs="Arial"/>
          <w:i/>
          <w:iCs/>
        </w:rPr>
      </w:pPr>
    </w:p>
    <w:p w:rsidR="001770F9" w:rsidRDefault="001770F9" w:rsidP="0004776F">
      <w:pPr>
        <w:spacing w:after="0" w:line="240" w:lineRule="auto"/>
        <w:ind w:left="567"/>
        <w:jc w:val="both"/>
        <w:rPr>
          <w:rFonts w:ascii="Arial" w:hAnsi="Arial" w:cs="Arial"/>
          <w:i/>
          <w:iCs/>
        </w:rPr>
      </w:pPr>
      <w:r>
        <w:rPr>
          <w:rFonts w:ascii="Arial" w:hAnsi="Arial" w:cs="Arial"/>
          <w:i/>
          <w:iCs/>
        </w:rPr>
        <w:t>(…)</w:t>
      </w:r>
    </w:p>
    <w:p w:rsidR="001770F9" w:rsidRPr="0004776F" w:rsidRDefault="001770F9" w:rsidP="0004776F">
      <w:pPr>
        <w:spacing w:after="0" w:line="240" w:lineRule="auto"/>
        <w:ind w:left="567"/>
        <w:jc w:val="both"/>
        <w:rPr>
          <w:rFonts w:ascii="Arial" w:hAnsi="Arial" w:cs="Arial"/>
          <w:i/>
          <w:iCs/>
        </w:rPr>
      </w:pPr>
      <w:bookmarkStart w:id="4" w:name="_GoBack"/>
      <w:bookmarkEnd w:id="4"/>
    </w:p>
    <w:p w:rsidR="0085452B" w:rsidRPr="001770F9" w:rsidRDefault="00E61B73" w:rsidP="001770F9">
      <w:pPr>
        <w:spacing w:after="0" w:line="240" w:lineRule="auto"/>
        <w:ind w:left="567"/>
        <w:jc w:val="both"/>
        <w:rPr>
          <w:rFonts w:ascii="Arial" w:hAnsi="Arial" w:cs="Arial"/>
          <w:i/>
        </w:rPr>
      </w:pPr>
      <w:r w:rsidRPr="0004776F">
        <w:rPr>
          <w:rFonts w:ascii="Arial" w:hAnsi="Arial" w:cs="Arial"/>
          <w:i/>
        </w:rPr>
        <w:t>13. En virtud del principio de celeridad, las autoridades impulsarán oficiosamente los procedimientos, e incentivarán el uso de las tecnologías de la información y las comunicaciones, a efectos de que los procedimientos se adelanten con di</w:t>
      </w:r>
      <w:r w:rsidRPr="0004776F">
        <w:rPr>
          <w:rFonts w:ascii="Arial" w:hAnsi="Arial" w:cs="Arial"/>
          <w:i/>
        </w:rPr>
        <w:t xml:space="preserve">ligencia, dentro de los términos legales y sin dilaciones injustificadas.” </w:t>
      </w:r>
    </w:p>
    <w:p w:rsidR="00225119" w:rsidRPr="0004776F" w:rsidRDefault="00225119" w:rsidP="0004776F">
      <w:pPr>
        <w:spacing w:after="0" w:line="240" w:lineRule="auto"/>
        <w:jc w:val="both"/>
        <w:rPr>
          <w:rFonts w:ascii="Arial" w:hAnsi="Arial" w:cs="Arial"/>
          <w:i/>
        </w:rPr>
      </w:pPr>
    </w:p>
    <w:p w:rsidR="00225119" w:rsidRPr="0004776F" w:rsidRDefault="00E61B73" w:rsidP="0004776F">
      <w:pPr>
        <w:spacing w:after="0" w:line="240" w:lineRule="auto"/>
        <w:jc w:val="both"/>
        <w:rPr>
          <w:rFonts w:ascii="Arial" w:hAnsi="Arial" w:cs="Arial"/>
          <w:i/>
        </w:rPr>
      </w:pPr>
      <w:r w:rsidRPr="0004776F">
        <w:rPr>
          <w:rFonts w:ascii="Arial" w:hAnsi="Arial" w:cs="Arial"/>
        </w:rPr>
        <w:t xml:space="preserve">Que, el artículo 306 del Código de Procedimiento Administrativo y de lo Contencioso Administrativo, dispone: </w:t>
      </w:r>
      <w:r w:rsidRPr="0004776F">
        <w:rPr>
          <w:rFonts w:ascii="Arial" w:hAnsi="Arial" w:cs="Arial"/>
          <w:i/>
        </w:rPr>
        <w:t>“En los aspectos no conte</w:t>
      </w:r>
      <w:r w:rsidRPr="0004776F">
        <w:rPr>
          <w:rFonts w:ascii="Arial" w:hAnsi="Arial" w:cs="Arial"/>
          <w:i/>
        </w:rPr>
        <w:t>mplados en este Código se seguirá el Código de Procedimiento Civil en lo que sea compatible con la naturaleza de los procesos y actuaciones que correspondan a la Jurisdicción de lo Contencioso Administrativo.”</w:t>
      </w:r>
    </w:p>
    <w:p w:rsidR="00225119" w:rsidRPr="0004776F" w:rsidRDefault="00225119" w:rsidP="0004776F">
      <w:pPr>
        <w:spacing w:after="0" w:line="240" w:lineRule="auto"/>
        <w:jc w:val="both"/>
        <w:rPr>
          <w:rFonts w:ascii="Arial" w:hAnsi="Arial" w:cs="Arial"/>
          <w:i/>
        </w:rPr>
      </w:pPr>
    </w:p>
    <w:p w:rsidR="00225119" w:rsidRPr="0004776F" w:rsidRDefault="00E61B73" w:rsidP="0004776F">
      <w:pPr>
        <w:spacing w:after="0" w:line="240" w:lineRule="auto"/>
        <w:jc w:val="both"/>
        <w:rPr>
          <w:rFonts w:ascii="Arial" w:eastAsia="Times New Roman" w:hAnsi="Arial" w:cs="Arial"/>
          <w:lang w:val="es-CO" w:eastAsia="es-CO"/>
        </w:rPr>
      </w:pPr>
      <w:r w:rsidRPr="0004776F">
        <w:rPr>
          <w:rFonts w:ascii="Arial" w:eastAsia="Times New Roman" w:hAnsi="Arial" w:cs="Arial"/>
          <w:lang w:val="es-CO" w:eastAsia="es-CO"/>
        </w:rPr>
        <w:t>Que el artículo 122 del Código General del Pr</w:t>
      </w:r>
      <w:r w:rsidRPr="0004776F">
        <w:rPr>
          <w:rFonts w:ascii="Arial" w:eastAsia="Times New Roman" w:hAnsi="Arial" w:cs="Arial"/>
          <w:lang w:val="es-CO" w:eastAsia="es-CO"/>
        </w:rPr>
        <w:t>oceso, vigente desde el 1° de enero de 2014, y que derogó el artículo 126 del Código de Procedimiento Civil, establece: </w:t>
      </w:r>
    </w:p>
    <w:p w:rsidR="00225119" w:rsidRPr="0004776F" w:rsidRDefault="00225119" w:rsidP="0004776F">
      <w:pPr>
        <w:spacing w:after="0" w:line="240" w:lineRule="auto"/>
        <w:rPr>
          <w:rFonts w:ascii="Arial" w:eastAsia="Times New Roman" w:hAnsi="Arial" w:cs="Arial"/>
          <w:lang w:val="es-CO" w:eastAsia="es-CO"/>
        </w:rPr>
      </w:pPr>
    </w:p>
    <w:p w:rsidR="00225119" w:rsidRPr="0004776F" w:rsidRDefault="00E61B73" w:rsidP="0004776F">
      <w:pPr>
        <w:spacing w:after="0" w:line="240" w:lineRule="auto"/>
        <w:ind w:left="567"/>
        <w:jc w:val="both"/>
        <w:rPr>
          <w:rFonts w:ascii="Arial" w:eastAsia="Times New Roman" w:hAnsi="Arial" w:cs="Arial"/>
          <w:lang w:val="es-CO" w:eastAsia="es-CO"/>
        </w:rPr>
      </w:pPr>
      <w:r w:rsidRPr="0004776F">
        <w:rPr>
          <w:rFonts w:ascii="Arial" w:eastAsia="Times New Roman" w:hAnsi="Arial" w:cs="Arial"/>
          <w:b/>
          <w:bCs/>
          <w:i/>
          <w:iCs/>
          <w:lang w:val="es-CO" w:eastAsia="es-CO"/>
        </w:rPr>
        <w:t>“Artículo 122. Formación y Archivo de los Expedientes.</w:t>
      </w:r>
      <w:r w:rsidRPr="0004776F">
        <w:rPr>
          <w:rFonts w:ascii="Arial" w:eastAsia="Times New Roman" w:hAnsi="Arial" w:cs="Arial"/>
          <w:i/>
          <w:iCs/>
          <w:lang w:val="es-CO" w:eastAsia="es-CO"/>
        </w:rPr>
        <w:t> De cada proceso en curso se formará un expediente, en el que se insertará la de</w:t>
      </w:r>
      <w:r w:rsidRPr="0004776F">
        <w:rPr>
          <w:rFonts w:ascii="Arial" w:eastAsia="Times New Roman" w:hAnsi="Arial" w:cs="Arial"/>
          <w:i/>
          <w:iCs/>
          <w:lang w:val="es-CO" w:eastAsia="es-CO"/>
        </w:rPr>
        <w:t>manda, su contestación, y los demás documentos que le correspondan. En él se tomará nota de los datos que identifiquen las grabaciones en que se registren las audiencias y diligencias.</w:t>
      </w:r>
    </w:p>
    <w:p w:rsidR="00225119" w:rsidRPr="0004776F" w:rsidRDefault="00225119" w:rsidP="0004776F">
      <w:pPr>
        <w:spacing w:after="0" w:line="240" w:lineRule="auto"/>
        <w:ind w:left="567"/>
        <w:rPr>
          <w:rFonts w:ascii="Arial" w:eastAsia="Times New Roman" w:hAnsi="Arial" w:cs="Arial"/>
          <w:lang w:val="es-CO" w:eastAsia="es-CO"/>
        </w:rPr>
      </w:pPr>
    </w:p>
    <w:p w:rsidR="00225119" w:rsidRPr="0004776F" w:rsidRDefault="00E61B73" w:rsidP="0004776F">
      <w:pPr>
        <w:spacing w:after="0" w:line="240" w:lineRule="auto"/>
        <w:ind w:left="567"/>
        <w:jc w:val="both"/>
        <w:rPr>
          <w:rFonts w:ascii="Arial" w:eastAsia="Times New Roman" w:hAnsi="Arial" w:cs="Arial"/>
          <w:lang w:val="es-CO" w:eastAsia="es-CO"/>
        </w:rPr>
      </w:pPr>
      <w:r w:rsidRPr="0004776F">
        <w:rPr>
          <w:rFonts w:ascii="Arial" w:eastAsia="Times New Roman" w:hAnsi="Arial" w:cs="Arial"/>
          <w:i/>
          <w:iCs/>
          <w:lang w:val="es-CO" w:eastAsia="es-CO"/>
        </w:rPr>
        <w:t>(…)</w:t>
      </w:r>
    </w:p>
    <w:p w:rsidR="00225119" w:rsidRPr="0004776F" w:rsidRDefault="00225119" w:rsidP="0004776F">
      <w:pPr>
        <w:spacing w:after="0" w:line="240" w:lineRule="auto"/>
        <w:ind w:left="567"/>
        <w:rPr>
          <w:rFonts w:ascii="Arial" w:eastAsia="Times New Roman" w:hAnsi="Arial" w:cs="Arial"/>
          <w:lang w:val="es-CO" w:eastAsia="es-CO"/>
        </w:rPr>
      </w:pPr>
    </w:p>
    <w:p w:rsidR="00225119" w:rsidRPr="0004776F" w:rsidRDefault="00E61B73" w:rsidP="0004776F">
      <w:pPr>
        <w:spacing w:after="0" w:line="240" w:lineRule="auto"/>
        <w:ind w:left="567"/>
        <w:jc w:val="both"/>
        <w:rPr>
          <w:rFonts w:ascii="Arial" w:eastAsia="Times New Roman" w:hAnsi="Arial" w:cs="Arial"/>
          <w:i/>
          <w:iCs/>
          <w:lang w:val="es-CO" w:eastAsia="es-CO"/>
        </w:rPr>
      </w:pPr>
      <w:r w:rsidRPr="0004776F">
        <w:rPr>
          <w:rFonts w:ascii="Arial" w:eastAsia="Times New Roman" w:hAnsi="Arial" w:cs="Arial"/>
          <w:i/>
          <w:iCs/>
          <w:lang w:val="es-CO" w:eastAsia="es-CO"/>
        </w:rPr>
        <w:lastRenderedPageBreak/>
        <w:t xml:space="preserve">El expediente de cada proceso concluido se archivará conforme a la reglamentación que para tales efectos establezca el Consejo Superior de la Judicatura, debiendo en todo caso informar al juzgado de conocimiento el sitio del archivo. La oficina de archivo </w:t>
      </w:r>
      <w:r w:rsidRPr="0004776F">
        <w:rPr>
          <w:rFonts w:ascii="Arial" w:eastAsia="Times New Roman" w:hAnsi="Arial" w:cs="Arial"/>
          <w:i/>
          <w:iCs/>
          <w:lang w:val="es-CO" w:eastAsia="es-CO"/>
        </w:rPr>
        <w:t xml:space="preserve">ordenará la expedición de las copias requeridas y efectuará los desgloses del caso”. </w:t>
      </w:r>
    </w:p>
    <w:p w:rsidR="00225119" w:rsidRPr="0004776F" w:rsidRDefault="00225119" w:rsidP="0004776F">
      <w:pPr>
        <w:spacing w:after="0" w:line="240" w:lineRule="auto"/>
        <w:jc w:val="both"/>
        <w:rPr>
          <w:rFonts w:ascii="Arial" w:hAnsi="Arial" w:cs="Arial"/>
          <w:i/>
          <w:lang w:val="es-CO"/>
        </w:rPr>
      </w:pPr>
    </w:p>
    <w:p w:rsidR="00225119" w:rsidRPr="0004776F" w:rsidRDefault="00E61B73" w:rsidP="0004776F">
      <w:pPr>
        <w:spacing w:after="0" w:line="240" w:lineRule="auto"/>
        <w:jc w:val="both"/>
        <w:rPr>
          <w:rFonts w:ascii="Arial" w:hAnsi="Arial" w:cs="Arial"/>
          <w:b/>
          <w:bCs/>
          <w:lang w:eastAsia="es-ES"/>
        </w:rPr>
      </w:pPr>
      <w:r w:rsidRPr="0004776F">
        <w:rPr>
          <w:rFonts w:ascii="Arial" w:hAnsi="Arial" w:cs="Arial"/>
        </w:rPr>
        <w:t>Que, de conformidad con lo dispuesto en el Decreto 109 de 2009, modificado por el Decreto 175 de 2009, por medio del cual se reorganiza la estructura de la Secretaría Di</w:t>
      </w:r>
      <w:r w:rsidRPr="0004776F">
        <w:rPr>
          <w:rFonts w:ascii="Arial" w:hAnsi="Arial" w:cs="Arial"/>
        </w:rPr>
        <w:t xml:space="preserve">strital de Ambiente, se emitió la Resolución 1865 del 6 de julio de 2021, adicionada por la Resolución 046 del 13 de enero de 2022, misma que dispuso en su artículo 5 numeral 5, lo siguiente: </w:t>
      </w:r>
    </w:p>
    <w:p w:rsidR="00225119" w:rsidRPr="0004776F" w:rsidRDefault="00225119" w:rsidP="0004776F">
      <w:pPr>
        <w:spacing w:after="0" w:line="240" w:lineRule="auto"/>
        <w:jc w:val="both"/>
        <w:rPr>
          <w:rFonts w:ascii="Arial" w:hAnsi="Arial" w:cs="Arial"/>
          <w:i/>
          <w:lang w:val="es-CO"/>
        </w:rPr>
      </w:pPr>
    </w:p>
    <w:p w:rsidR="00225119" w:rsidRPr="0004776F" w:rsidRDefault="00E61B73" w:rsidP="0004776F">
      <w:pPr>
        <w:spacing w:after="0" w:line="240" w:lineRule="auto"/>
        <w:ind w:left="567"/>
        <w:jc w:val="both"/>
        <w:rPr>
          <w:rFonts w:ascii="Arial" w:hAnsi="Arial" w:cs="Arial"/>
          <w:i/>
          <w:lang w:val="es-CO"/>
        </w:rPr>
      </w:pPr>
      <w:r w:rsidRPr="0004776F">
        <w:rPr>
          <w:rFonts w:ascii="Arial" w:hAnsi="Arial" w:cs="Arial"/>
          <w:i/>
          <w:lang w:val="es-CO"/>
        </w:rPr>
        <w:t>“</w:t>
      </w:r>
      <w:r w:rsidRPr="0004776F">
        <w:rPr>
          <w:rFonts w:ascii="Arial" w:hAnsi="Arial" w:cs="Arial"/>
          <w:b/>
          <w:bCs/>
          <w:i/>
          <w:lang w:val="es-CO"/>
        </w:rPr>
        <w:t>Artículo 5.</w:t>
      </w:r>
      <w:r w:rsidRPr="0004776F">
        <w:rPr>
          <w:rFonts w:ascii="Arial" w:hAnsi="Arial" w:cs="Arial"/>
          <w:i/>
          <w:lang w:val="es-CO"/>
        </w:rPr>
        <w:t xml:space="preserve"> Delegar en la Subdirectora de Silvicultura, Flora</w:t>
      </w:r>
      <w:r w:rsidRPr="0004776F">
        <w:rPr>
          <w:rFonts w:ascii="Arial" w:hAnsi="Arial" w:cs="Arial"/>
          <w:i/>
          <w:lang w:val="es-CO"/>
        </w:rPr>
        <w:t xml:space="preserve"> y Fauna Silvestre, la proyección y expedición de los actos administrativos relacionados con el objeto, funciones y naturaleza de la Subdirección y que se enumeran a continuación:</w:t>
      </w:r>
    </w:p>
    <w:p w:rsidR="00225119" w:rsidRPr="0004776F" w:rsidRDefault="00225119" w:rsidP="0004776F">
      <w:pPr>
        <w:spacing w:after="0" w:line="240" w:lineRule="auto"/>
        <w:ind w:left="567"/>
        <w:jc w:val="both"/>
        <w:rPr>
          <w:rFonts w:ascii="Arial" w:hAnsi="Arial" w:cs="Arial"/>
          <w:i/>
          <w:iCs/>
        </w:rPr>
      </w:pPr>
    </w:p>
    <w:p w:rsidR="00225119" w:rsidRPr="0004776F" w:rsidRDefault="00E61B73" w:rsidP="0004776F">
      <w:pPr>
        <w:spacing w:after="0" w:line="240" w:lineRule="auto"/>
        <w:ind w:left="567"/>
        <w:jc w:val="both"/>
        <w:rPr>
          <w:rFonts w:ascii="Arial" w:hAnsi="Arial" w:cs="Arial"/>
          <w:i/>
          <w:iCs/>
        </w:rPr>
      </w:pPr>
      <w:r w:rsidRPr="0004776F">
        <w:rPr>
          <w:rFonts w:ascii="Arial" w:hAnsi="Arial" w:cs="Arial"/>
          <w:i/>
          <w:iCs/>
        </w:rPr>
        <w:t>(…)</w:t>
      </w:r>
    </w:p>
    <w:p w:rsidR="00225119" w:rsidRPr="0004776F" w:rsidRDefault="00225119" w:rsidP="0004776F">
      <w:pPr>
        <w:spacing w:after="0" w:line="240" w:lineRule="auto"/>
        <w:ind w:left="567"/>
        <w:jc w:val="both"/>
        <w:rPr>
          <w:rFonts w:ascii="Arial" w:hAnsi="Arial" w:cs="Arial"/>
          <w:i/>
          <w:iCs/>
        </w:rPr>
      </w:pPr>
    </w:p>
    <w:p w:rsidR="00225119" w:rsidRPr="0004776F" w:rsidRDefault="00E61B73" w:rsidP="0004776F">
      <w:pPr>
        <w:spacing w:after="0" w:line="240" w:lineRule="auto"/>
        <w:ind w:left="567"/>
        <w:jc w:val="both"/>
        <w:rPr>
          <w:rFonts w:ascii="Arial" w:hAnsi="Arial" w:cs="Arial"/>
          <w:i/>
          <w:lang w:val="es-CO"/>
        </w:rPr>
      </w:pPr>
      <w:r w:rsidRPr="0004776F">
        <w:rPr>
          <w:rFonts w:ascii="Arial" w:hAnsi="Arial" w:cs="Arial"/>
          <w:i/>
          <w:lang w:val="es-CO"/>
        </w:rPr>
        <w:t>5. Expedir los actos que ordenan el archivo, desglose, acumulación, or</w:t>
      </w:r>
      <w:r w:rsidRPr="0004776F">
        <w:rPr>
          <w:rFonts w:ascii="Arial" w:hAnsi="Arial" w:cs="Arial"/>
          <w:i/>
          <w:lang w:val="es-CO"/>
        </w:rPr>
        <w:t xml:space="preserve">denación cronológica y refoliación de actuaciones administrativas que obren dentro de los trámites de carácter permisivo </w:t>
      </w:r>
      <w:r w:rsidRPr="0004776F">
        <w:rPr>
          <w:rFonts w:ascii="Arial" w:hAnsi="Arial" w:cs="Arial"/>
          <w:i/>
          <w:iCs/>
        </w:rPr>
        <w:t>(…)</w:t>
      </w:r>
      <w:r w:rsidRPr="0004776F">
        <w:rPr>
          <w:rFonts w:ascii="Arial" w:hAnsi="Arial" w:cs="Arial"/>
          <w:i/>
          <w:lang w:val="es-CO"/>
        </w:rPr>
        <w:t xml:space="preserve">”. </w:t>
      </w:r>
    </w:p>
    <w:p w:rsidR="00225119" w:rsidRPr="0004776F" w:rsidRDefault="00225119" w:rsidP="0004776F">
      <w:pPr>
        <w:spacing w:after="0" w:line="240" w:lineRule="auto"/>
        <w:ind w:left="567"/>
        <w:jc w:val="both"/>
        <w:rPr>
          <w:rFonts w:ascii="Arial" w:hAnsi="Arial" w:cs="Arial"/>
        </w:rPr>
      </w:pPr>
    </w:p>
    <w:p w:rsidR="00225119" w:rsidRPr="0004776F" w:rsidRDefault="00E61B73" w:rsidP="0004776F">
      <w:pPr>
        <w:spacing w:after="0" w:line="240" w:lineRule="auto"/>
        <w:jc w:val="both"/>
        <w:rPr>
          <w:rFonts w:ascii="Arial" w:hAnsi="Arial" w:cs="Arial"/>
        </w:rPr>
      </w:pPr>
      <w:r w:rsidRPr="0004776F">
        <w:rPr>
          <w:rFonts w:ascii="Arial" w:hAnsi="Arial" w:cs="Arial"/>
        </w:rPr>
        <w:t>Que, una vez evidenciado que no existe otra actuación administrativa pendiente por surtir en el presente trámite permisivo rela</w:t>
      </w:r>
      <w:r w:rsidRPr="0004776F">
        <w:rPr>
          <w:rFonts w:ascii="Arial" w:hAnsi="Arial" w:cs="Arial"/>
        </w:rPr>
        <w:t xml:space="preserve">cionado con la Resolución No. </w:t>
      </w:r>
      <w:r w:rsidRPr="0004776F">
        <w:rPr>
          <w:rFonts w:ascii="Arial" w:hAnsi="Arial" w:cs="Arial"/>
          <w:bCs/>
        </w:rPr>
        <w:t xml:space="preserve">00177 del 2 de febrero de 2023, </w:t>
      </w:r>
      <w:r w:rsidRPr="0004776F">
        <w:rPr>
          <w:rFonts w:ascii="Arial" w:hAnsi="Arial" w:cs="Arial"/>
        </w:rPr>
        <w:t xml:space="preserve">modificada por la Resolución No. </w:t>
      </w:r>
      <w:r w:rsidRPr="0004776F">
        <w:rPr>
          <w:rFonts w:ascii="Arial" w:hAnsi="Arial" w:cs="Arial"/>
          <w:bCs/>
        </w:rPr>
        <w:t>00697 del 4 de mayo de 2023</w:t>
      </w:r>
      <w:r w:rsidRPr="0004776F">
        <w:rPr>
          <w:rFonts w:ascii="Arial" w:hAnsi="Arial" w:cs="Arial"/>
        </w:rPr>
        <w:t xml:space="preserve">, por parte del </w:t>
      </w:r>
      <w:r w:rsidRPr="0004776F">
        <w:rPr>
          <w:rFonts w:ascii="Arial" w:hAnsi="Arial" w:cs="Arial"/>
          <w:bCs/>
        </w:rPr>
        <w:t>INSTITUTO DE DESARROLLO URBANO - IDU,</w:t>
      </w:r>
      <w:r w:rsidRPr="0004776F">
        <w:rPr>
          <w:rFonts w:ascii="Arial" w:hAnsi="Arial" w:cs="Arial"/>
        </w:rPr>
        <w:t xml:space="preserve"> con NIT. 899.999.081-6, a través de su representante legal o quien haga sus veces, se procederá al archivo del expediente SDA-03-2022-5345, sin perjuicio de las acciones administrativas, civiles o penales a que hubiere lugar.</w:t>
      </w:r>
    </w:p>
    <w:p w:rsidR="00225119" w:rsidRPr="0004776F" w:rsidRDefault="00225119" w:rsidP="0004776F">
      <w:pPr>
        <w:spacing w:after="0" w:line="240" w:lineRule="auto"/>
        <w:jc w:val="both"/>
        <w:rPr>
          <w:rFonts w:ascii="Arial" w:hAnsi="Arial" w:cs="Arial"/>
        </w:rPr>
      </w:pPr>
    </w:p>
    <w:p w:rsidR="00225119" w:rsidRPr="0004776F" w:rsidRDefault="00E61B73" w:rsidP="0004776F">
      <w:pPr>
        <w:spacing w:after="0" w:line="240" w:lineRule="auto"/>
        <w:jc w:val="both"/>
        <w:rPr>
          <w:rFonts w:ascii="Arial" w:hAnsi="Arial" w:cs="Arial"/>
        </w:rPr>
      </w:pPr>
      <w:r w:rsidRPr="0004776F">
        <w:rPr>
          <w:rFonts w:ascii="Arial" w:hAnsi="Arial" w:cs="Arial"/>
        </w:rPr>
        <w:t xml:space="preserve">En mérito de lo expuesto,  </w:t>
      </w:r>
    </w:p>
    <w:p w:rsidR="00225119" w:rsidRPr="0004776F" w:rsidRDefault="00225119" w:rsidP="0004776F">
      <w:pPr>
        <w:spacing w:after="0" w:line="240" w:lineRule="auto"/>
        <w:rPr>
          <w:rFonts w:ascii="Arial" w:hAnsi="Arial" w:cs="Arial"/>
          <w:b/>
        </w:rPr>
      </w:pPr>
    </w:p>
    <w:p w:rsidR="00225119" w:rsidRPr="0004776F" w:rsidRDefault="00E61B73" w:rsidP="0004776F">
      <w:pPr>
        <w:spacing w:after="0" w:line="240" w:lineRule="auto"/>
        <w:jc w:val="center"/>
        <w:rPr>
          <w:rFonts w:ascii="Arial" w:hAnsi="Arial" w:cs="Arial"/>
          <w:b/>
        </w:rPr>
      </w:pPr>
      <w:r w:rsidRPr="0004776F">
        <w:rPr>
          <w:rFonts w:ascii="Arial" w:hAnsi="Arial" w:cs="Arial"/>
          <w:b/>
        </w:rPr>
        <w:t>DISPONE</w:t>
      </w:r>
    </w:p>
    <w:p w:rsidR="00225119" w:rsidRPr="0004776F" w:rsidRDefault="00225119" w:rsidP="0004776F">
      <w:pPr>
        <w:spacing w:after="0" w:line="240" w:lineRule="auto"/>
        <w:jc w:val="both"/>
        <w:rPr>
          <w:rFonts w:ascii="Arial" w:hAnsi="Arial" w:cs="Arial"/>
          <w:b/>
        </w:rPr>
      </w:pPr>
    </w:p>
    <w:p w:rsidR="00225119" w:rsidRPr="0004776F" w:rsidRDefault="00E61B73" w:rsidP="0004776F">
      <w:pPr>
        <w:spacing w:after="0" w:line="240" w:lineRule="auto"/>
        <w:jc w:val="both"/>
        <w:rPr>
          <w:rFonts w:ascii="Arial" w:hAnsi="Arial" w:cs="Arial"/>
          <w:b/>
          <w:bCs/>
        </w:rPr>
      </w:pPr>
      <w:r w:rsidRPr="0004776F">
        <w:rPr>
          <w:rFonts w:ascii="Arial" w:hAnsi="Arial" w:cs="Arial"/>
          <w:b/>
        </w:rPr>
        <w:t>ARTÍCULO PRIMERO.</w:t>
      </w:r>
      <w:r w:rsidRPr="0004776F">
        <w:rPr>
          <w:rFonts w:ascii="Arial" w:hAnsi="Arial" w:cs="Arial"/>
        </w:rPr>
        <w:t xml:space="preserve"> </w:t>
      </w:r>
      <w:r w:rsidRPr="0004776F">
        <w:rPr>
          <w:rFonts w:ascii="Arial" w:eastAsia="Times New Roman" w:hAnsi="Arial" w:cs="Arial"/>
          <w:lang w:val="es-CO"/>
        </w:rPr>
        <w:t>Or</w:t>
      </w:r>
      <w:r w:rsidRPr="0004776F">
        <w:rPr>
          <w:rFonts w:ascii="Arial" w:eastAsia="Times New Roman" w:hAnsi="Arial" w:cs="Arial"/>
        </w:rPr>
        <w:t xml:space="preserve">denar el ARCHIVO de las actuaciones administrativas contenidas en el expediente </w:t>
      </w:r>
      <w:r w:rsidRPr="0004776F">
        <w:rPr>
          <w:rFonts w:ascii="Arial" w:hAnsi="Arial" w:cs="Arial"/>
          <w:b/>
          <w:bCs/>
        </w:rPr>
        <w:t xml:space="preserve">SDA-03-2022-5345, </w:t>
      </w:r>
      <w:r w:rsidRPr="0004776F">
        <w:rPr>
          <w:rFonts w:ascii="Arial" w:eastAsia="Times New Roman" w:hAnsi="Arial" w:cs="Arial"/>
        </w:rPr>
        <w:t xml:space="preserve">por las razones expuestas en la parte motiva del presente acto administrativo. </w:t>
      </w:r>
    </w:p>
    <w:p w:rsidR="00225119" w:rsidRPr="0004776F" w:rsidRDefault="00225119" w:rsidP="0004776F">
      <w:pPr>
        <w:spacing w:after="0" w:line="240" w:lineRule="auto"/>
        <w:jc w:val="both"/>
        <w:rPr>
          <w:rFonts w:ascii="Arial" w:eastAsia="Times New Roman" w:hAnsi="Arial" w:cs="Arial"/>
          <w:color w:val="7030A0"/>
        </w:rPr>
      </w:pPr>
    </w:p>
    <w:p w:rsidR="00225119" w:rsidRPr="0004776F" w:rsidRDefault="00E61B73" w:rsidP="0004776F">
      <w:pPr>
        <w:spacing w:after="0" w:line="240" w:lineRule="auto"/>
        <w:jc w:val="both"/>
        <w:rPr>
          <w:rFonts w:ascii="Arial" w:hAnsi="Arial" w:cs="Arial"/>
        </w:rPr>
      </w:pPr>
      <w:r w:rsidRPr="0004776F">
        <w:rPr>
          <w:rFonts w:ascii="Arial" w:hAnsi="Arial" w:cs="Arial"/>
          <w:b/>
          <w:lang w:val="es-CO"/>
        </w:rPr>
        <w:t>ARTÍCULO SEGUNDO.</w:t>
      </w:r>
      <w:r w:rsidRPr="0004776F">
        <w:rPr>
          <w:rFonts w:ascii="Arial" w:hAnsi="Arial" w:cs="Arial"/>
          <w:lang w:val="es-CO"/>
        </w:rPr>
        <w:t xml:space="preserve"> Comunicar el presente acto ad</w:t>
      </w:r>
      <w:r w:rsidRPr="0004776F">
        <w:rPr>
          <w:rFonts w:ascii="Arial" w:hAnsi="Arial" w:cs="Arial"/>
          <w:lang w:val="es-CO"/>
        </w:rPr>
        <w:t xml:space="preserve">ministrativo al </w:t>
      </w:r>
      <w:r w:rsidRPr="0004776F">
        <w:rPr>
          <w:rFonts w:ascii="Arial" w:hAnsi="Arial" w:cs="Arial"/>
          <w:bCs/>
        </w:rPr>
        <w:t>INSTITUTO DE DESARROLLO URBANO - IDU,</w:t>
      </w:r>
      <w:r w:rsidRPr="0004776F">
        <w:rPr>
          <w:rFonts w:ascii="Arial" w:hAnsi="Arial" w:cs="Arial"/>
        </w:rPr>
        <w:t xml:space="preserve"> con NIT. 899.999.081-6</w:t>
      </w:r>
      <w:r w:rsidRPr="0004776F">
        <w:rPr>
          <w:rFonts w:ascii="Arial" w:hAnsi="Arial" w:cs="Arial"/>
          <w:lang w:val="es-CO"/>
        </w:rPr>
        <w:t xml:space="preserve"> </w:t>
      </w:r>
      <w:r w:rsidRPr="0004776F">
        <w:rPr>
          <w:rFonts w:ascii="Arial" w:hAnsi="Arial" w:cs="Arial"/>
        </w:rPr>
        <w:t>a través de su representante legal o quien haga sus veces</w:t>
      </w:r>
      <w:r w:rsidRPr="0004776F">
        <w:rPr>
          <w:rFonts w:ascii="Arial" w:hAnsi="Arial" w:cs="Arial"/>
          <w:lang w:val="es-CO"/>
        </w:rPr>
        <w:t>, en l</w:t>
      </w:r>
      <w:r w:rsidRPr="0004776F">
        <w:rPr>
          <w:rFonts w:ascii="Arial" w:hAnsi="Arial" w:cs="Arial"/>
        </w:rPr>
        <w:t xml:space="preserve">a Calle 22 No. 6 – 27 </w:t>
      </w:r>
      <w:r w:rsidRPr="0004776F">
        <w:rPr>
          <w:rFonts w:ascii="Arial" w:hAnsi="Arial" w:cs="Arial"/>
          <w:lang w:val="es-CO"/>
        </w:rPr>
        <w:t xml:space="preserve">de la ciudad de Bogotá D.C., y al correo electrónico </w:t>
      </w:r>
      <w:hyperlink r:id="rId9" w:history="1">
        <w:r w:rsidRPr="0004776F">
          <w:rPr>
            <w:rStyle w:val="Hipervnculo"/>
            <w:rFonts w:ascii="Arial" w:hAnsi="Arial" w:cs="Arial"/>
          </w:rPr>
          <w:t>atnciudadano@idu.gov.co</w:t>
        </w:r>
      </w:hyperlink>
      <w:r w:rsidRPr="0004776F">
        <w:rPr>
          <w:rFonts w:ascii="Arial" w:hAnsi="Arial" w:cs="Arial"/>
        </w:rPr>
        <w:t>.</w:t>
      </w:r>
    </w:p>
    <w:p w:rsidR="00225119" w:rsidRPr="0004776F" w:rsidRDefault="00225119" w:rsidP="0004776F">
      <w:pPr>
        <w:spacing w:after="0" w:line="240" w:lineRule="auto"/>
        <w:jc w:val="both"/>
        <w:rPr>
          <w:rFonts w:ascii="Arial" w:hAnsi="Arial" w:cs="Arial"/>
        </w:rPr>
      </w:pPr>
    </w:p>
    <w:p w:rsidR="00225119" w:rsidRPr="0004776F" w:rsidRDefault="00E61B73" w:rsidP="0004776F">
      <w:pPr>
        <w:spacing w:after="0" w:line="240" w:lineRule="auto"/>
        <w:jc w:val="both"/>
        <w:rPr>
          <w:rFonts w:ascii="Arial" w:hAnsi="Arial" w:cs="Arial"/>
          <w:lang w:val="es-ES_tradnl"/>
        </w:rPr>
      </w:pPr>
      <w:r w:rsidRPr="0004776F">
        <w:rPr>
          <w:rFonts w:ascii="Arial" w:hAnsi="Arial" w:cs="Arial"/>
          <w:b/>
          <w:bCs/>
        </w:rPr>
        <w:t>ARTÍCULO TERCERO.</w:t>
      </w:r>
      <w:r w:rsidRPr="0004776F">
        <w:rPr>
          <w:rFonts w:ascii="Arial" w:hAnsi="Arial" w:cs="Arial"/>
        </w:rPr>
        <w:t xml:space="preserve"> Comunicar el contenido del presente acto administrativo al abogado EDUARDO JOSE DEL VALLE MORA identificado con la cédula de ciudadanía No. 80.757.094 </w:t>
      </w:r>
      <w:r w:rsidRPr="0004776F">
        <w:rPr>
          <w:rFonts w:ascii="Arial" w:hAnsi="Arial" w:cs="Arial"/>
        </w:rPr>
        <w:lastRenderedPageBreak/>
        <w:t>de Bogotá y tarjeta profesional No. 165.529 del C.S.J., en calidad de apoderado del INSTITUTO DE DESARRO</w:t>
      </w:r>
      <w:r w:rsidRPr="0004776F">
        <w:rPr>
          <w:rFonts w:ascii="Arial" w:hAnsi="Arial" w:cs="Arial"/>
        </w:rPr>
        <w:t xml:space="preserve">LLO URBANO (IDU) con NIT. 899.999.081-6, o a quien haga sus veces, a los correos electrónicos </w:t>
      </w:r>
      <w:hyperlink r:id="rId10" w:history="1">
        <w:r w:rsidRPr="0004776F">
          <w:rPr>
            <w:rStyle w:val="Hipervnculo"/>
            <w:rFonts w:ascii="Arial" w:hAnsi="Arial" w:cs="Arial"/>
          </w:rPr>
          <w:t>edelvalle@delvallemora.com</w:t>
        </w:r>
      </w:hyperlink>
      <w:r w:rsidRPr="0004776F">
        <w:rPr>
          <w:rFonts w:ascii="Arial" w:hAnsi="Arial" w:cs="Arial"/>
        </w:rPr>
        <w:t xml:space="preserve"> y </w:t>
      </w:r>
      <w:hyperlink r:id="rId11" w:history="1">
        <w:r w:rsidRPr="0004776F">
          <w:rPr>
            <w:rStyle w:val="Hipervnculo"/>
            <w:rFonts w:ascii="Arial" w:hAnsi="Arial" w:cs="Arial"/>
            <w:lang w:val="es-ES_tradnl"/>
          </w:rPr>
          <w:t>eduardo@almaster.com.co</w:t>
        </w:r>
      </w:hyperlink>
      <w:r w:rsidRPr="0004776F">
        <w:rPr>
          <w:rFonts w:ascii="Arial" w:hAnsi="Arial" w:cs="Arial"/>
          <w:lang w:val="es-ES_tradnl"/>
        </w:rPr>
        <w:t xml:space="preserve">. </w:t>
      </w:r>
    </w:p>
    <w:p w:rsidR="00225119" w:rsidRPr="0004776F" w:rsidRDefault="00225119" w:rsidP="0004776F">
      <w:pPr>
        <w:spacing w:after="0" w:line="240" w:lineRule="auto"/>
        <w:jc w:val="both"/>
        <w:rPr>
          <w:rFonts w:ascii="Arial" w:eastAsia="Times New Roman" w:hAnsi="Arial" w:cs="Arial"/>
          <w:color w:val="7030A0"/>
          <w:lang w:eastAsia="es-CO"/>
        </w:rPr>
      </w:pPr>
    </w:p>
    <w:p w:rsidR="00225119" w:rsidRPr="0004776F" w:rsidRDefault="00E61B73" w:rsidP="0004776F">
      <w:pPr>
        <w:spacing w:after="0" w:line="240" w:lineRule="auto"/>
        <w:jc w:val="both"/>
        <w:rPr>
          <w:rFonts w:ascii="Arial" w:hAnsi="Arial" w:cs="Arial"/>
          <w:lang w:val="es-CO"/>
        </w:rPr>
      </w:pPr>
      <w:r w:rsidRPr="0004776F">
        <w:rPr>
          <w:rFonts w:ascii="Arial" w:hAnsi="Arial" w:cs="Arial"/>
          <w:b/>
        </w:rPr>
        <w:t xml:space="preserve">ARTÍCULO </w:t>
      </w:r>
      <w:r w:rsidRPr="0004776F">
        <w:rPr>
          <w:rFonts w:ascii="Arial" w:hAnsi="Arial" w:cs="Arial"/>
          <w:b/>
        </w:rPr>
        <w:t xml:space="preserve">CUARTO. </w:t>
      </w:r>
      <w:r w:rsidRPr="0004776F">
        <w:rPr>
          <w:rFonts w:ascii="Arial" w:hAnsi="Arial" w:cs="Arial"/>
        </w:rPr>
        <w:t>R</w:t>
      </w:r>
      <w:r w:rsidRPr="0004776F">
        <w:rPr>
          <w:rFonts w:ascii="Arial" w:hAnsi="Arial" w:cs="Arial"/>
          <w:lang w:val="es-CO"/>
        </w:rPr>
        <w:t>emitir copia del presente acto administrativo, con los soportes de comunicación, a la Subdirección Financiera de esta Entidad, para lo de su competencia.</w:t>
      </w:r>
    </w:p>
    <w:p w:rsidR="00225119" w:rsidRPr="0004776F" w:rsidRDefault="00225119" w:rsidP="0004776F">
      <w:pPr>
        <w:spacing w:after="0" w:line="240" w:lineRule="auto"/>
        <w:jc w:val="both"/>
        <w:rPr>
          <w:rFonts w:ascii="Arial" w:hAnsi="Arial" w:cs="Arial"/>
          <w:b/>
        </w:rPr>
      </w:pPr>
    </w:p>
    <w:p w:rsidR="00225119" w:rsidRPr="0004776F" w:rsidRDefault="00E61B73" w:rsidP="0004776F">
      <w:pPr>
        <w:spacing w:after="0" w:line="240" w:lineRule="auto"/>
        <w:jc w:val="both"/>
        <w:rPr>
          <w:rFonts w:ascii="Arial" w:hAnsi="Arial" w:cs="Arial"/>
        </w:rPr>
      </w:pPr>
      <w:r w:rsidRPr="0004776F">
        <w:rPr>
          <w:rFonts w:ascii="Arial" w:hAnsi="Arial" w:cs="Arial"/>
          <w:b/>
        </w:rPr>
        <w:t>ARTÍCULO QUINTO.</w:t>
      </w:r>
      <w:r w:rsidRPr="0004776F">
        <w:rPr>
          <w:rFonts w:ascii="Arial" w:hAnsi="Arial" w:cs="Arial"/>
        </w:rPr>
        <w:t xml:space="preserve"> Remitir el expediente </w:t>
      </w:r>
      <w:r w:rsidRPr="0004776F">
        <w:rPr>
          <w:rFonts w:ascii="Arial" w:hAnsi="Arial" w:cs="Arial"/>
          <w:b/>
          <w:bCs/>
        </w:rPr>
        <w:t>SDA-03-2022-5345,</w:t>
      </w:r>
      <w:r w:rsidRPr="0004776F">
        <w:rPr>
          <w:rFonts w:ascii="Arial" w:hAnsi="Arial" w:cs="Arial"/>
        </w:rPr>
        <w:t xml:space="preserve"> al grupo de expedientes de esta aut</w:t>
      </w:r>
      <w:r w:rsidRPr="0004776F">
        <w:rPr>
          <w:rFonts w:ascii="Arial" w:hAnsi="Arial" w:cs="Arial"/>
        </w:rPr>
        <w:t xml:space="preserve">oridad ambiental, a efectos de que proceda su archivo definitivo. </w:t>
      </w:r>
    </w:p>
    <w:p w:rsidR="00225119" w:rsidRPr="0004776F" w:rsidRDefault="00225119" w:rsidP="0004776F">
      <w:pPr>
        <w:spacing w:after="0" w:line="240" w:lineRule="auto"/>
        <w:jc w:val="both"/>
        <w:rPr>
          <w:rFonts w:ascii="Arial" w:hAnsi="Arial" w:cs="Arial"/>
          <w:color w:val="7030A0"/>
        </w:rPr>
      </w:pPr>
    </w:p>
    <w:p w:rsidR="00225119" w:rsidRPr="0004776F" w:rsidRDefault="00E61B73" w:rsidP="0004776F">
      <w:pPr>
        <w:spacing w:after="0" w:line="240" w:lineRule="auto"/>
        <w:jc w:val="both"/>
        <w:rPr>
          <w:rFonts w:ascii="Arial" w:hAnsi="Arial" w:cs="Arial"/>
        </w:rPr>
      </w:pPr>
      <w:r w:rsidRPr="0004776F">
        <w:rPr>
          <w:rFonts w:ascii="Arial" w:hAnsi="Arial" w:cs="Arial"/>
          <w:b/>
        </w:rPr>
        <w:t xml:space="preserve">ARTÍCULO SEXTO. </w:t>
      </w:r>
      <w:r w:rsidRPr="0004776F">
        <w:rPr>
          <w:rFonts w:ascii="Arial" w:hAnsi="Arial" w:cs="Arial"/>
        </w:rPr>
        <w:t xml:space="preserve">La presente decisión no lo exonera de la aplicación de las sanciones previstas en la Ley 1333 del 21 de julio de 2009, modificada por la Ley 2387 de 2024, por </w:t>
      </w:r>
      <w:r w:rsidRPr="0004776F">
        <w:rPr>
          <w:rFonts w:ascii="Arial" w:hAnsi="Arial" w:cs="Arial"/>
        </w:rPr>
        <w:t>cualquier infracción a la normativa ambiental, sin perjuicio de las acciones civiles y penales a que hubiere lugar.</w:t>
      </w:r>
    </w:p>
    <w:p w:rsidR="00225119" w:rsidRPr="0004776F" w:rsidRDefault="00225119" w:rsidP="0004776F">
      <w:pPr>
        <w:spacing w:after="0" w:line="240" w:lineRule="auto"/>
        <w:jc w:val="both"/>
        <w:rPr>
          <w:rFonts w:ascii="Arial" w:hAnsi="Arial" w:cs="Arial"/>
        </w:rPr>
      </w:pPr>
    </w:p>
    <w:p w:rsidR="00225119" w:rsidRPr="0004776F" w:rsidRDefault="00E61B73" w:rsidP="0004776F">
      <w:pPr>
        <w:spacing w:after="0" w:line="240" w:lineRule="auto"/>
        <w:jc w:val="both"/>
        <w:rPr>
          <w:rFonts w:ascii="Arial" w:hAnsi="Arial" w:cs="Arial"/>
        </w:rPr>
      </w:pPr>
      <w:r w:rsidRPr="0004776F">
        <w:rPr>
          <w:rFonts w:ascii="Arial" w:hAnsi="Arial" w:cs="Arial"/>
          <w:b/>
          <w:bCs/>
        </w:rPr>
        <w:t>ARTÍCULO SÉPTIMO.</w:t>
      </w:r>
      <w:r w:rsidRPr="0004776F">
        <w:rPr>
          <w:rFonts w:ascii="Arial" w:hAnsi="Arial" w:cs="Arial"/>
        </w:rPr>
        <w:t xml:space="preserve"> Contra el presente acto administrativo no procede recurso alguno de conformidad con lo dispuesto en el artículo 75 de la </w:t>
      </w:r>
      <w:r w:rsidRPr="0004776F">
        <w:rPr>
          <w:rFonts w:ascii="Arial" w:hAnsi="Arial" w:cs="Arial"/>
        </w:rPr>
        <w:t>Ley 1437 de 2011, modificada por la Ley 2080 de 2021 - Código de Procedimiento Administrativo y de lo Contencioso Administrativo.</w:t>
      </w:r>
    </w:p>
    <w:p w:rsidR="00225119" w:rsidRPr="0004776F" w:rsidRDefault="00225119" w:rsidP="0004776F">
      <w:pPr>
        <w:spacing w:after="0" w:line="240" w:lineRule="auto"/>
        <w:jc w:val="both"/>
        <w:rPr>
          <w:rFonts w:ascii="Arial" w:hAnsi="Arial" w:cs="Arial"/>
        </w:rPr>
      </w:pPr>
    </w:p>
    <w:p w:rsidR="00A80C1B" w:rsidRPr="0004776F" w:rsidRDefault="00E61B73" w:rsidP="0004776F">
      <w:pPr>
        <w:spacing w:after="0" w:line="240" w:lineRule="auto"/>
        <w:jc w:val="center"/>
        <w:rPr>
          <w:rFonts w:ascii="Arial" w:hAnsi="Arial" w:cs="Arial"/>
          <w:b/>
        </w:rPr>
      </w:pPr>
      <w:r w:rsidRPr="0004776F">
        <w:rPr>
          <w:rFonts w:ascii="Arial" w:hAnsi="Arial" w:cs="Arial"/>
          <w:b/>
        </w:rPr>
        <w:t>COMUNÍQUESE Y CÚMPLASE</w:t>
      </w:r>
    </w:p>
    <w:p w:rsidR="00A80C1B" w:rsidRPr="0004776F" w:rsidRDefault="00A80C1B" w:rsidP="0004776F">
      <w:pPr>
        <w:spacing w:after="0" w:line="240" w:lineRule="auto"/>
        <w:rPr>
          <w:rFonts w:ascii="Arial" w:hAnsi="Arial" w:cs="Arial"/>
        </w:rPr>
      </w:pPr>
    </w:p>
    <w:p w:rsidR="00A80C1B" w:rsidRDefault="00A80C1B" w:rsidP="00855A3B">
      <w:pPr>
        <w:spacing w:after="0" w:line="240" w:lineRule="auto"/>
        <w:sectPr w:rsidR="00A80C1B" w:rsidSect="002E3169">
          <w:type w:val="continuous"/>
          <w:pgSz w:w="12240" w:h="15840" w:code="1"/>
          <w:pgMar w:top="2268" w:right="1418" w:bottom="2268" w:left="1418" w:header="0" w:footer="0" w:gutter="0"/>
          <w:cols w:space="708"/>
          <w:formProt w:val="0"/>
          <w:docGrid w:linePitch="360"/>
        </w:sectPr>
      </w:pPr>
    </w:p>
    <w:p w:rsidR="00A80C1B" w:rsidRPr="00D3506E" w:rsidRDefault="00E61B73"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5" w:name="dia1"/>
      <w:r w:rsidRPr="00D3506E">
        <w:rPr>
          <w:rFonts w:ascii="Arial" w:hAnsi="Arial" w:cs="Arial"/>
          <w:b/>
          <w:sz w:val="24"/>
          <w:szCs w:val="24"/>
        </w:rPr>
        <w:t>xxx</w:t>
      </w:r>
      <w:bookmarkEnd w:id="5"/>
      <w:r w:rsidRPr="00D3506E">
        <w:rPr>
          <w:rFonts w:ascii="Arial" w:hAnsi="Arial" w:cs="Arial"/>
          <w:b/>
          <w:sz w:val="24"/>
          <w:szCs w:val="24"/>
        </w:rPr>
        <w:t xml:space="preserve"> días del mes de  </w:t>
      </w:r>
      <w:bookmarkStart w:id="6" w:name="mes1"/>
      <w:r w:rsidRPr="00D3506E">
        <w:rPr>
          <w:rFonts w:ascii="Arial" w:hAnsi="Arial" w:cs="Arial"/>
          <w:b/>
          <w:sz w:val="24"/>
          <w:szCs w:val="24"/>
        </w:rPr>
        <w:t>xxxxxxx</w:t>
      </w:r>
      <w:bookmarkEnd w:id="6"/>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7" w:name="anio1"/>
      <w:r w:rsidRPr="00D3506E">
        <w:rPr>
          <w:rFonts w:ascii="Arial" w:hAnsi="Arial" w:cs="Arial"/>
          <w:b/>
          <w:sz w:val="24"/>
          <w:szCs w:val="24"/>
        </w:rPr>
        <w:t>xxxxx</w:t>
      </w:r>
      <w:bookmarkEnd w:id="7"/>
    </w:p>
    <w:p w:rsidR="00A80C1B" w:rsidRDefault="00A80C1B" w:rsidP="00855A3B">
      <w:pPr>
        <w:spacing w:after="0" w:line="240" w:lineRule="auto"/>
      </w:pPr>
    </w:p>
    <w:p w:rsidR="00A80C1B" w:rsidRDefault="00A80C1B" w:rsidP="00855A3B">
      <w:pPr>
        <w:spacing w:after="0"/>
        <w:sectPr w:rsidR="00A80C1B" w:rsidSect="002E3169">
          <w:type w:val="continuous"/>
          <w:pgSz w:w="12240" w:h="15840" w:code="1"/>
          <w:pgMar w:top="2268" w:right="1418" w:bottom="2268" w:left="1418" w:header="0" w:footer="0" w:gutter="0"/>
          <w:cols w:space="708"/>
          <w:docGrid w:linePitch="360"/>
        </w:sectPr>
      </w:pPr>
    </w:p>
    <w:p w:rsidR="00A80C1B" w:rsidRDefault="00E61B73" w:rsidP="007E0C89">
      <w:pPr>
        <w:spacing w:after="0"/>
      </w:pPr>
      <w:bookmarkStart w:id="8" w:name="gdocs_firma"/>
      <w:r>
        <w:rPr>
          <w:rFonts w:cs="Arial"/>
          <w:noProof/>
          <w:lang w:val="es-CO" w:eastAsia="es-CO"/>
        </w:rPr>
        <w:drawing>
          <wp:inline distT="0" distB="0" distL="0" distR="0">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8"/>
    </w:p>
    <w:p w:rsidR="00A80C1B" w:rsidRDefault="00E61B73" w:rsidP="007E0C89">
      <w:pPr>
        <w:spacing w:after="0" w:line="240" w:lineRule="auto"/>
        <w:rPr>
          <w:rFonts w:ascii="Arial" w:hAnsi="Arial" w:cs="Arial"/>
          <w:b/>
        </w:rPr>
      </w:pPr>
      <w:bookmarkStart w:id="9" w:name="gdocs_nomfir"/>
      <w:r w:rsidRPr="00521220">
        <w:rPr>
          <w:rFonts w:ascii="Arial" w:hAnsi="Arial" w:cs="Arial"/>
          <w:b/>
        </w:rPr>
        <w:t>NOMBRE DEL REMITENTE</w:t>
      </w:r>
      <w:bookmarkEnd w:id="9"/>
    </w:p>
    <w:p w:rsidR="00A80C1B" w:rsidRDefault="00E61B73" w:rsidP="007E0C89">
      <w:pPr>
        <w:spacing w:after="0" w:line="240" w:lineRule="auto"/>
        <w:rPr>
          <w:rFonts w:ascii="Arial" w:hAnsi="Arial" w:cs="Arial"/>
          <w:b/>
        </w:rPr>
      </w:pPr>
      <w:bookmarkStart w:id="10" w:name="dependencia"/>
      <w:r w:rsidRPr="00521220">
        <w:rPr>
          <w:rFonts w:ascii="Arial" w:hAnsi="Arial" w:cs="Arial"/>
          <w:b/>
        </w:rPr>
        <w:t>DEPENDENCIA</w:t>
      </w:r>
      <w:bookmarkEnd w:id="10"/>
    </w:p>
    <w:p w:rsidR="00A80C1B" w:rsidRDefault="00A80C1B" w:rsidP="007E0C89">
      <w:pPr>
        <w:spacing w:after="0" w:line="240" w:lineRule="auto"/>
        <w:rPr>
          <w:rFonts w:ascii="Arial" w:hAnsi="Arial" w:cs="Arial"/>
          <w:b/>
        </w:rPr>
        <w:sectPr w:rsidR="00A80C1B" w:rsidSect="002E3169">
          <w:type w:val="continuous"/>
          <w:pgSz w:w="12240" w:h="15840" w:code="1"/>
          <w:pgMar w:top="2268" w:right="1418" w:bottom="2268" w:left="1418" w:header="0" w:footer="0" w:gutter="0"/>
          <w:cols w:space="708"/>
          <w:docGrid w:linePitch="360"/>
        </w:sectPr>
      </w:pPr>
    </w:p>
    <w:p w:rsidR="00A80C1B" w:rsidRDefault="00A80C1B" w:rsidP="00151297">
      <w:pPr>
        <w:spacing w:after="0" w:line="240" w:lineRule="auto"/>
        <w:rPr>
          <w:rFonts w:ascii="Arial" w:hAnsi="Arial" w:cs="Arial"/>
          <w:i/>
          <w:sz w:val="16"/>
          <w:szCs w:val="16"/>
        </w:rPr>
      </w:pPr>
    </w:p>
    <w:p w:rsidR="00225119" w:rsidRPr="0004776F" w:rsidRDefault="00E61B73" w:rsidP="00225119">
      <w:pPr>
        <w:spacing w:after="0" w:line="240" w:lineRule="auto"/>
        <w:rPr>
          <w:rFonts w:ascii="Arial" w:hAnsi="Arial" w:cs="Arial"/>
          <w:b/>
          <w:i/>
          <w:sz w:val="12"/>
          <w:szCs w:val="12"/>
        </w:rPr>
        <w:sectPr w:rsidR="00225119" w:rsidRPr="0004776F" w:rsidSect="002E3169">
          <w:type w:val="continuous"/>
          <w:pgSz w:w="12240" w:h="15840" w:code="1"/>
          <w:pgMar w:top="2268" w:right="1418" w:bottom="2268" w:left="1418" w:header="0" w:footer="0" w:gutter="0"/>
          <w:cols w:space="708"/>
          <w:formProt w:val="0"/>
          <w:docGrid w:linePitch="360"/>
        </w:sectPr>
      </w:pPr>
      <w:r w:rsidRPr="0004776F">
        <w:rPr>
          <w:rFonts w:ascii="Arial" w:hAnsi="Arial" w:cs="Arial"/>
          <w:i/>
          <w:sz w:val="12"/>
          <w:szCs w:val="12"/>
        </w:rPr>
        <w:t xml:space="preserve">EXPEDIENTE </w:t>
      </w:r>
      <w:r w:rsidRPr="0004776F">
        <w:rPr>
          <w:rFonts w:ascii="Arial" w:hAnsi="Arial" w:cs="Arial"/>
          <w:b/>
          <w:bCs/>
          <w:i/>
          <w:sz w:val="12"/>
          <w:szCs w:val="12"/>
        </w:rPr>
        <w:t>SDA-03-2022-5345</w:t>
      </w:r>
    </w:p>
    <w:p w:rsidR="00A80C1B" w:rsidRDefault="00A80C1B" w:rsidP="00151297">
      <w:pPr>
        <w:spacing w:after="0" w:line="240" w:lineRule="auto"/>
        <w:rPr>
          <w:rFonts w:ascii="Arial" w:hAnsi="Arial" w:cs="Arial"/>
          <w:i/>
          <w:sz w:val="16"/>
          <w:szCs w:val="16"/>
        </w:rPr>
      </w:pPr>
    </w:p>
    <w:p w:rsidR="00A80C1B" w:rsidRDefault="00A80C1B" w:rsidP="00151297">
      <w:pPr>
        <w:spacing w:after="0" w:line="240" w:lineRule="auto"/>
        <w:rPr>
          <w:rFonts w:ascii="Arial" w:hAnsi="Arial" w:cs="Arial"/>
          <w:i/>
          <w:sz w:val="16"/>
          <w:szCs w:val="16"/>
        </w:rPr>
      </w:pPr>
    </w:p>
    <w:p w:rsidR="00A80C1B" w:rsidRDefault="00A80C1B" w:rsidP="00151297">
      <w:pPr>
        <w:spacing w:after="0" w:line="240" w:lineRule="auto"/>
        <w:rPr>
          <w:rFonts w:ascii="Arial" w:hAnsi="Arial" w:cs="Arial"/>
          <w:b/>
        </w:rPr>
        <w:sectPr w:rsidR="00A80C1B" w:rsidSect="002E3169">
          <w:type w:val="continuous"/>
          <w:pgSz w:w="12240" w:h="15840" w:code="1"/>
          <w:pgMar w:top="2268" w:right="1418" w:bottom="2268" w:left="1418" w:header="0" w:footer="0" w:gutter="0"/>
          <w:cols w:space="708"/>
          <w:formProt w:val="0"/>
          <w:docGrid w:linePitch="360"/>
        </w:sectPr>
      </w:pPr>
    </w:p>
    <w:p w:rsidR="00A80C1B" w:rsidRPr="00091096" w:rsidRDefault="00A80C1B" w:rsidP="000F3F6D">
      <w:pPr>
        <w:spacing w:after="0" w:line="240" w:lineRule="auto"/>
        <w:rPr>
          <w:rFonts w:ascii="Arial" w:hAnsi="Arial" w:cs="Arial"/>
          <w:sz w:val="20"/>
          <w:szCs w:val="20"/>
        </w:rPr>
      </w:pPr>
      <w:bookmarkStart w:id="11" w:name="word_reporte"/>
    </w:p>
    <w:tbl>
      <w:tblPr>
        <w:tblOverlap w:val="never"/>
        <w:tblW w:w="10700" w:type="dxa"/>
        <w:tblLayout w:type="fixed"/>
        <w:tblLook w:val="01E0" w:firstRow="1" w:lastRow="1" w:firstColumn="1" w:lastColumn="1" w:noHBand="0" w:noVBand="0"/>
      </w:tblPr>
      <w:tblGrid>
        <w:gridCol w:w="10700"/>
      </w:tblGrid>
      <w:tr w:rsidR="002A2AAF">
        <w:tc>
          <w:tcPr>
            <w:tcW w:w="10700" w:type="dxa"/>
            <w:tcMar>
              <w:top w:w="0" w:type="dxa"/>
              <w:left w:w="0" w:type="dxa"/>
              <w:bottom w:w="0" w:type="dxa"/>
              <w:right w:w="0" w:type="dxa"/>
            </w:tcMar>
          </w:tcPr>
          <w:p w:rsidR="004C29DA" w:rsidRDefault="00E61B73">
            <w:pPr>
              <w:pStyle w:val="Normal2"/>
              <w:rPr>
                <w:rFonts w:ascii="Arial" w:eastAsia="Arial" w:hAnsi="Arial" w:cs="Arial"/>
                <w:b/>
                <w:bCs/>
                <w:color w:val="000000"/>
                <w:sz w:val="14"/>
                <w:szCs w:val="14"/>
              </w:rPr>
            </w:pPr>
            <w:r>
              <w:rPr>
                <w:rFonts w:ascii="Arial" w:eastAsia="Arial" w:hAnsi="Arial" w:cs="Arial"/>
                <w:b/>
                <w:bCs/>
                <w:color w:val="000000"/>
                <w:sz w:val="14"/>
                <w:szCs w:val="14"/>
              </w:rPr>
              <w:t>Elaboró:</w:t>
            </w:r>
          </w:p>
        </w:tc>
      </w:tr>
      <w:tr w:rsidR="002A2AAF">
        <w:tc>
          <w:tcPr>
            <w:tcW w:w="10700" w:type="dxa"/>
            <w:tcMar>
              <w:top w:w="0" w:type="dxa"/>
              <w:left w:w="0" w:type="dxa"/>
              <w:bottom w:w="0" w:type="dxa"/>
              <w:right w:w="0" w:type="dxa"/>
            </w:tcMar>
          </w:tcPr>
          <w:tbl>
            <w:tblPr>
              <w:tblOverlap w:val="never"/>
              <w:tblW w:w="10300" w:type="dxa"/>
              <w:tblLayout w:type="fixed"/>
              <w:tblLook w:val="01E0" w:firstRow="1" w:lastRow="1" w:firstColumn="1" w:lastColumn="1" w:noHBand="0" w:noVBand="0"/>
            </w:tblPr>
            <w:tblGrid>
              <w:gridCol w:w="3132"/>
              <w:gridCol w:w="1172"/>
              <w:gridCol w:w="1572"/>
              <w:gridCol w:w="1692"/>
              <w:gridCol w:w="2732"/>
            </w:tblGrid>
            <w:tr w:rsidR="002A2AAF">
              <w:trPr>
                <w:trHeight w:hRule="exact" w:val="560"/>
              </w:trPr>
              <w:tc>
                <w:tcPr>
                  <w:tcW w:w="3132" w:type="dxa"/>
                  <w:tcMar>
                    <w:top w:w="0" w:type="dxa"/>
                    <w:left w:w="0" w:type="dxa"/>
                    <w:bottom w:w="0" w:type="dxa"/>
                    <w:right w:w="0" w:type="dxa"/>
                  </w:tcMar>
                  <w:vAlign w:val="center"/>
                </w:tcPr>
                <w:p w:rsidR="004C29DA" w:rsidRDefault="00E61B73">
                  <w:pPr>
                    <w:pStyle w:val="Normal2"/>
                    <w:rPr>
                      <w:rFonts w:ascii="Arial" w:eastAsia="Arial" w:hAnsi="Arial" w:cs="Arial"/>
                      <w:color w:val="000000"/>
                      <w:sz w:val="14"/>
                      <w:szCs w:val="14"/>
                    </w:rPr>
                  </w:pPr>
                  <w:bookmarkStart w:id="12" w:name="__bookmark_1"/>
                  <w:bookmarkEnd w:id="12"/>
                  <w:r>
                    <w:rPr>
                      <w:rFonts w:ascii="Arial" w:eastAsia="Arial" w:hAnsi="Arial" w:cs="Arial"/>
                      <w:color w:val="000000"/>
                      <w:sz w:val="14"/>
                      <w:szCs w:val="14"/>
                    </w:rPr>
                    <w:t>DIANA YADIRA GARCIA ROZO</w:t>
                  </w:r>
                </w:p>
              </w:tc>
              <w:tc>
                <w:tcPr>
                  <w:tcW w:w="1172" w:type="dxa"/>
                  <w:tcMar>
                    <w:top w:w="0" w:type="dxa"/>
                    <w:left w:w="0" w:type="dxa"/>
                    <w:bottom w:w="0" w:type="dxa"/>
                    <w:right w:w="0" w:type="dxa"/>
                  </w:tcMar>
                  <w:vAlign w:val="center"/>
                </w:tcPr>
                <w:p w:rsidR="004C29DA" w:rsidRDefault="00E61B73">
                  <w:pPr>
                    <w:pStyle w:val="Normal2"/>
                    <w:jc w:val="center"/>
                    <w:rPr>
                      <w:rFonts w:ascii="Arial" w:eastAsia="Arial" w:hAnsi="Arial" w:cs="Arial"/>
                      <w:color w:val="000000"/>
                      <w:sz w:val="14"/>
                      <w:szCs w:val="14"/>
                    </w:rPr>
                  </w:pPr>
                  <w:r>
                    <w:rPr>
                      <w:rFonts w:ascii="Arial" w:eastAsia="Arial" w:hAnsi="Arial" w:cs="Arial"/>
                      <w:color w:val="000000"/>
                      <w:sz w:val="14"/>
                      <w:szCs w:val="14"/>
                    </w:rPr>
                    <w:t>CPS:</w:t>
                  </w:r>
                </w:p>
              </w:tc>
              <w:tc>
                <w:tcPr>
                  <w:tcW w:w="1572" w:type="dxa"/>
                  <w:tcMar>
                    <w:top w:w="0" w:type="dxa"/>
                    <w:left w:w="0" w:type="dxa"/>
                    <w:bottom w:w="0" w:type="dxa"/>
                    <w:right w:w="0" w:type="dxa"/>
                  </w:tcMar>
                  <w:vAlign w:val="center"/>
                </w:tcPr>
                <w:p w:rsidR="004C29DA" w:rsidRDefault="00E61B73">
                  <w:pPr>
                    <w:pStyle w:val="Normal2"/>
                    <w:rPr>
                      <w:rFonts w:ascii="Arial" w:eastAsia="Arial" w:hAnsi="Arial" w:cs="Arial"/>
                      <w:color w:val="000000"/>
                      <w:sz w:val="14"/>
                      <w:szCs w:val="14"/>
                    </w:rPr>
                  </w:pPr>
                  <w:r>
                    <w:rPr>
                      <w:rFonts w:ascii="Arial" w:eastAsia="Arial" w:hAnsi="Arial" w:cs="Arial"/>
                      <w:color w:val="000000"/>
                      <w:sz w:val="14"/>
                      <w:szCs w:val="14"/>
                    </w:rPr>
                    <w:t>SDA-CPS-20250428</w:t>
                  </w:r>
                </w:p>
              </w:tc>
              <w:tc>
                <w:tcPr>
                  <w:tcW w:w="1692" w:type="dxa"/>
                  <w:tcMar>
                    <w:top w:w="0" w:type="dxa"/>
                    <w:left w:w="0" w:type="dxa"/>
                    <w:bottom w:w="0" w:type="dxa"/>
                    <w:right w:w="0" w:type="dxa"/>
                  </w:tcMar>
                  <w:vAlign w:val="center"/>
                </w:tcPr>
                <w:p w:rsidR="004C29DA" w:rsidRDefault="00E61B73">
                  <w:pPr>
                    <w:pStyle w:val="Normal2"/>
                    <w:rPr>
                      <w:rFonts w:ascii="Arial" w:eastAsia="Arial" w:hAnsi="Arial" w:cs="Arial"/>
                      <w:color w:val="000000"/>
                      <w:sz w:val="14"/>
                      <w:szCs w:val="14"/>
                    </w:rPr>
                  </w:pPr>
                  <w:r>
                    <w:rPr>
                      <w:rFonts w:ascii="Arial" w:eastAsia="Arial" w:hAnsi="Arial" w:cs="Arial"/>
                      <w:color w:val="000000"/>
                      <w:sz w:val="14"/>
                      <w:szCs w:val="14"/>
                    </w:rPr>
                    <w:t>FECHA EJECUCIÓN:</w:t>
                  </w:r>
                </w:p>
              </w:tc>
              <w:tc>
                <w:tcPr>
                  <w:tcW w:w="2732" w:type="dxa"/>
                  <w:tcMar>
                    <w:top w:w="0" w:type="dxa"/>
                    <w:left w:w="0" w:type="dxa"/>
                    <w:bottom w:w="0" w:type="dxa"/>
                    <w:right w:w="0" w:type="dxa"/>
                  </w:tcMar>
                  <w:vAlign w:val="center"/>
                </w:tcPr>
                <w:p w:rsidR="004C29DA" w:rsidRDefault="00E61B73">
                  <w:pPr>
                    <w:pStyle w:val="Normal2"/>
                    <w:jc w:val="center"/>
                    <w:rPr>
                      <w:rFonts w:ascii="Arial" w:eastAsia="Arial" w:hAnsi="Arial" w:cs="Arial"/>
                      <w:color w:val="000000"/>
                      <w:sz w:val="14"/>
                      <w:szCs w:val="14"/>
                    </w:rPr>
                  </w:pPr>
                  <w:r>
                    <w:rPr>
                      <w:rFonts w:ascii="Arial" w:eastAsia="Arial" w:hAnsi="Arial" w:cs="Arial"/>
                      <w:color w:val="000000"/>
                      <w:sz w:val="14"/>
                      <w:szCs w:val="14"/>
                    </w:rPr>
                    <w:t>30/09/2025</w:t>
                  </w:r>
                </w:p>
              </w:tc>
            </w:tr>
          </w:tbl>
          <w:p w:rsidR="004C29DA" w:rsidRDefault="004C29DA">
            <w:pPr>
              <w:pStyle w:val="Normal2"/>
              <w:spacing w:line="1" w:lineRule="auto"/>
            </w:pPr>
          </w:p>
        </w:tc>
      </w:tr>
      <w:tr w:rsidR="002A2AAF">
        <w:tc>
          <w:tcPr>
            <w:tcW w:w="10700" w:type="dxa"/>
            <w:tcMar>
              <w:top w:w="0" w:type="dxa"/>
              <w:left w:w="0" w:type="dxa"/>
              <w:bottom w:w="0" w:type="dxa"/>
              <w:right w:w="0" w:type="dxa"/>
            </w:tcMar>
          </w:tcPr>
          <w:p w:rsidR="004C29DA" w:rsidRDefault="00E61B73">
            <w:pPr>
              <w:pStyle w:val="Normal2"/>
              <w:rPr>
                <w:rFonts w:ascii="Arial" w:eastAsia="Arial" w:hAnsi="Arial" w:cs="Arial"/>
                <w:b/>
                <w:bCs/>
                <w:color w:val="000000"/>
                <w:sz w:val="14"/>
                <w:szCs w:val="14"/>
              </w:rPr>
            </w:pPr>
            <w:r>
              <w:rPr>
                <w:rFonts w:ascii="Arial" w:eastAsia="Arial" w:hAnsi="Arial" w:cs="Arial"/>
                <w:b/>
                <w:bCs/>
                <w:color w:val="000000"/>
                <w:sz w:val="14"/>
                <w:szCs w:val="14"/>
              </w:rPr>
              <w:t>Revisó:</w:t>
            </w:r>
          </w:p>
        </w:tc>
      </w:tr>
      <w:tr w:rsidR="002A2AAF">
        <w:tc>
          <w:tcPr>
            <w:tcW w:w="10700" w:type="dxa"/>
            <w:tcMar>
              <w:top w:w="0" w:type="dxa"/>
              <w:left w:w="0" w:type="dxa"/>
              <w:bottom w:w="0" w:type="dxa"/>
              <w:right w:w="0" w:type="dxa"/>
            </w:tcMar>
          </w:tcPr>
          <w:p w:rsidR="004C29DA" w:rsidRDefault="004C29DA">
            <w:pPr>
              <w:pStyle w:val="Normal2"/>
              <w:spacing w:line="1" w:lineRule="auto"/>
            </w:pPr>
            <w:bookmarkStart w:id="13" w:name="__bookmark_2"/>
            <w:bookmarkEnd w:id="13"/>
          </w:p>
        </w:tc>
      </w:tr>
      <w:tr w:rsidR="002A2AAF">
        <w:tc>
          <w:tcPr>
            <w:tcW w:w="10700" w:type="dxa"/>
            <w:tcMar>
              <w:top w:w="0" w:type="dxa"/>
              <w:left w:w="0" w:type="dxa"/>
              <w:bottom w:w="0" w:type="dxa"/>
              <w:right w:w="0" w:type="dxa"/>
            </w:tcMar>
          </w:tcPr>
          <w:p w:rsidR="004C29DA" w:rsidRDefault="00E61B73">
            <w:pPr>
              <w:pStyle w:val="Normal2"/>
              <w:rPr>
                <w:rFonts w:ascii="Arial" w:eastAsia="Arial" w:hAnsi="Arial" w:cs="Arial"/>
                <w:b/>
                <w:bCs/>
                <w:color w:val="000000"/>
                <w:sz w:val="14"/>
                <w:szCs w:val="14"/>
              </w:rPr>
            </w:pPr>
            <w:r>
              <w:rPr>
                <w:rFonts w:ascii="Arial" w:eastAsia="Arial" w:hAnsi="Arial" w:cs="Arial"/>
                <w:b/>
                <w:bCs/>
                <w:color w:val="000000"/>
                <w:sz w:val="14"/>
                <w:szCs w:val="14"/>
              </w:rPr>
              <w:t>Aprobó:</w:t>
            </w:r>
          </w:p>
        </w:tc>
      </w:tr>
      <w:tr w:rsidR="002A2AAF">
        <w:tc>
          <w:tcPr>
            <w:tcW w:w="10700" w:type="dxa"/>
            <w:tcMar>
              <w:top w:w="0" w:type="dxa"/>
              <w:left w:w="0" w:type="dxa"/>
              <w:bottom w:w="0" w:type="dxa"/>
              <w:right w:w="0" w:type="dxa"/>
            </w:tcMar>
          </w:tcPr>
          <w:p w:rsidR="004C29DA" w:rsidRDefault="004C29DA">
            <w:pPr>
              <w:pStyle w:val="Normal2"/>
              <w:spacing w:line="1" w:lineRule="auto"/>
            </w:pPr>
            <w:bookmarkStart w:id="14" w:name="__bookmark_3"/>
            <w:bookmarkEnd w:id="14"/>
          </w:p>
        </w:tc>
      </w:tr>
      <w:tr w:rsidR="002A2AAF">
        <w:tc>
          <w:tcPr>
            <w:tcW w:w="10700" w:type="dxa"/>
            <w:tcMar>
              <w:top w:w="0" w:type="dxa"/>
              <w:left w:w="0" w:type="dxa"/>
              <w:bottom w:w="0" w:type="dxa"/>
              <w:right w:w="0" w:type="dxa"/>
            </w:tcMar>
          </w:tcPr>
          <w:p w:rsidR="004C29DA" w:rsidRDefault="004C29DA">
            <w:pPr>
              <w:pStyle w:val="Normal2"/>
            </w:pPr>
            <w:bookmarkStart w:id="15" w:name="__bookmark_4"/>
            <w:bookmarkEnd w:id="15"/>
          </w:p>
          <w:p w:rsidR="004C29DA" w:rsidRDefault="004C29DA">
            <w:pPr>
              <w:pStyle w:val="Normal2"/>
              <w:spacing w:line="1" w:lineRule="auto"/>
            </w:pPr>
          </w:p>
        </w:tc>
      </w:tr>
      <w:tr w:rsidR="002A2AAF">
        <w:tc>
          <w:tcPr>
            <w:tcW w:w="10700" w:type="dxa"/>
            <w:tcMar>
              <w:top w:w="0" w:type="dxa"/>
              <w:left w:w="0" w:type="dxa"/>
              <w:bottom w:w="0" w:type="dxa"/>
              <w:right w:w="0" w:type="dxa"/>
            </w:tcMar>
          </w:tcPr>
          <w:p w:rsidR="004C29DA" w:rsidRDefault="004C29DA">
            <w:pPr>
              <w:pStyle w:val="Normal2"/>
              <w:spacing w:line="1" w:lineRule="auto"/>
            </w:pPr>
          </w:p>
        </w:tc>
      </w:tr>
      <w:bookmarkEnd w:id="11"/>
    </w:tbl>
    <w:p w:rsidR="004C29DA" w:rsidRDefault="004C29DA">
      <w:pPr>
        <w:sectPr w:rsidR="004C29DA" w:rsidSect="002E3169">
          <w:type w:val="continuous"/>
          <w:pgSz w:w="12240" w:h="15840" w:code="1"/>
          <w:pgMar w:top="2268" w:right="1418" w:bottom="2268" w:left="1418" w:header="0" w:footer="0" w:gutter="0"/>
          <w:cols w:space="708"/>
          <w:docGrid w:linePitch="360"/>
        </w:sectPr>
      </w:pPr>
    </w:p>
    <w:p w:rsidR="00A80C1B" w:rsidRPr="00A77307" w:rsidRDefault="00A80C1B" w:rsidP="000F3F6D">
      <w:pPr>
        <w:spacing w:after="0" w:line="240" w:lineRule="auto"/>
        <w:rPr>
          <w:rFonts w:ascii="Arial" w:hAnsi="Arial" w:cs="Arial"/>
        </w:rPr>
      </w:pPr>
    </w:p>
    <w:sectPr w:rsidR="00A80C1B"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61B73" w:rsidRDefault="00E61B73">
      <w:pPr>
        <w:spacing w:after="0" w:line="240" w:lineRule="auto"/>
      </w:pPr>
      <w:r>
        <w:separator/>
      </w:r>
    </w:p>
  </w:endnote>
  <w:endnote w:type="continuationSeparator" w:id="0">
    <w:p w:rsidR="00E61B73" w:rsidRDefault="00E61B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80C1B" w:rsidRDefault="00E61B73">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rPr>
      <w:t>12</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rPr>
      <w:t>12</w:t>
    </w:r>
    <w:r>
      <w:rPr>
        <w:b/>
        <w:sz w:val="24"/>
        <w:szCs w:val="24"/>
      </w:rPr>
      <w:fldChar w:fldCharType="end"/>
    </w:r>
  </w:p>
  <w:p w:rsidR="00A80C1B" w:rsidRDefault="00A80C1B"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2A2AAF">
      <w:trPr>
        <w:trHeight w:val="1320"/>
      </w:trPr>
      <w:tc>
        <w:tcPr>
          <w:tcW w:w="4824" w:type="dxa"/>
          <w:tcMar>
            <w:top w:w="0" w:type="dxa"/>
            <w:left w:w="0" w:type="dxa"/>
            <w:bottom w:w="0" w:type="dxa"/>
            <w:right w:w="0" w:type="dxa"/>
          </w:tcMar>
          <w:vAlign w:val="center"/>
        </w:tcPr>
        <w:p w:rsidR="00A80C1B" w:rsidRDefault="00E61B73">
          <w:pPr>
            <w:pStyle w:val="Normal0"/>
          </w:pPr>
          <w:r>
            <w:rPr>
              <w:noProof/>
            </w:rPr>
            <w:drawing>
              <wp:inline distT="0" distB="0" distL="0" distR="0">
                <wp:extent cx="1913890" cy="733425"/>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502752"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13890"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rsidR="00A80C1B" w:rsidRDefault="00E61B73">
          <w:pPr>
            <w:pStyle w:val="Normal0"/>
            <w:jc w:val="right"/>
          </w:pPr>
          <w:r>
            <w:rPr>
              <w:noProof/>
            </w:rPr>
            <w:drawing>
              <wp:inline distT="0" distB="0" distL="0" distR="0">
                <wp:extent cx="1584325" cy="808355"/>
                <wp:effectExtent l="0" t="0" r="0" b="0"/>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3757311" name="Picture 3"/>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584325" cy="808355"/>
                        </a:xfrm>
                        <a:prstGeom prst="rect">
                          <a:avLst/>
                        </a:prstGeom>
                        <a:noFill/>
                        <a:ln>
                          <a:noFill/>
                        </a:ln>
                      </pic:spPr>
                    </pic:pic>
                  </a:graphicData>
                </a:graphic>
              </wp:inline>
            </w:drawing>
          </w:r>
        </w:p>
      </w:tc>
    </w:tr>
    <w:bookmarkEnd w:id="3"/>
  </w:tbl>
  <w:p w:rsidR="00A80C1B" w:rsidRDefault="00A80C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61B73" w:rsidRDefault="00E61B73">
      <w:pPr>
        <w:spacing w:after="0" w:line="240" w:lineRule="auto"/>
      </w:pPr>
      <w:r>
        <w:separator/>
      </w:r>
    </w:p>
  </w:footnote>
  <w:footnote w:type="continuationSeparator" w:id="0">
    <w:p w:rsidR="00E61B73" w:rsidRDefault="00E61B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80C1B" w:rsidRDefault="00A80C1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2A2AAF">
      <w:tc>
        <w:tcPr>
          <w:tcW w:w="9406" w:type="dxa"/>
          <w:tcMar>
            <w:top w:w="160" w:type="dxa"/>
            <w:left w:w="0" w:type="dxa"/>
            <w:bottom w:w="0" w:type="dxa"/>
            <w:right w:w="0" w:type="dxa"/>
          </w:tcMar>
        </w:tcPr>
        <w:p w:rsidR="00A80C1B" w:rsidRDefault="00E61B73">
          <w:pPr>
            <w:pStyle w:val="Normal1"/>
            <w:jc w:val="center"/>
          </w:pPr>
          <w:r>
            <w:rPr>
              <w:noProof/>
            </w:rPr>
            <w:drawing>
              <wp:inline distT="0" distB="0" distL="0" distR="0">
                <wp:extent cx="2477135" cy="765810"/>
                <wp:effectExtent l="0" t="0" r="0" b="0"/>
                <wp:docPr id="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622299"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477135" cy="765810"/>
                        </a:xfrm>
                        <a:prstGeom prst="rect">
                          <a:avLst/>
                        </a:prstGeom>
                        <a:noFill/>
                        <a:ln>
                          <a:noFill/>
                        </a:ln>
                      </pic:spPr>
                    </pic:pic>
                  </a:graphicData>
                </a:graphic>
              </wp:inline>
            </w:drawing>
          </w:r>
        </w:p>
      </w:tc>
    </w:tr>
    <w:bookmarkEnd w:id="0"/>
  </w:tbl>
  <w:p w:rsidR="00A80C1B" w:rsidRDefault="00A80C1B"/>
  <w:p w:rsidR="00A80C1B" w:rsidRDefault="00A80C1B" w:rsidP="00151297">
    <w:pPr>
      <w:pStyle w:val="Encabezado"/>
      <w:jc w:val="center"/>
      <w:rPr>
        <w:noProof/>
        <w:lang w:eastAsia="es-CO"/>
      </w:rPr>
    </w:pPr>
  </w:p>
  <w:p w:rsidR="00A80C1B" w:rsidRDefault="00E61B73"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vG/NblQDX1eiGs+LPpKqRsMNqfSk6VHzMgBxJMXpd2zTbmRdiz4QHJmwUiK2Aa/e9Bb0XGtg/IRV8mjVeKG2Kw==" w:salt="KvlRuKpy+pShb+4RIRMJ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E18"/>
    <w:rsid w:val="00013297"/>
    <w:rsid w:val="00017700"/>
    <w:rsid w:val="00041792"/>
    <w:rsid w:val="0004776F"/>
    <w:rsid w:val="00091096"/>
    <w:rsid w:val="00097AEA"/>
    <w:rsid w:val="000A0599"/>
    <w:rsid w:val="000B6F58"/>
    <w:rsid w:val="000F3F6D"/>
    <w:rsid w:val="0012668A"/>
    <w:rsid w:val="00151297"/>
    <w:rsid w:val="00153DB9"/>
    <w:rsid w:val="001602C6"/>
    <w:rsid w:val="001770F9"/>
    <w:rsid w:val="00184E19"/>
    <w:rsid w:val="001A600A"/>
    <w:rsid w:val="001F64C6"/>
    <w:rsid w:val="00213C8B"/>
    <w:rsid w:val="00225119"/>
    <w:rsid w:val="002A2AAF"/>
    <w:rsid w:val="00352C46"/>
    <w:rsid w:val="00356692"/>
    <w:rsid w:val="003B6F6B"/>
    <w:rsid w:val="003B76EA"/>
    <w:rsid w:val="003D7E7B"/>
    <w:rsid w:val="00454FDF"/>
    <w:rsid w:val="00487BE4"/>
    <w:rsid w:val="004A586C"/>
    <w:rsid w:val="004B58B9"/>
    <w:rsid w:val="004C29DA"/>
    <w:rsid w:val="00521220"/>
    <w:rsid w:val="006208B0"/>
    <w:rsid w:val="006673AA"/>
    <w:rsid w:val="00677D09"/>
    <w:rsid w:val="00721654"/>
    <w:rsid w:val="007478D0"/>
    <w:rsid w:val="007E0C89"/>
    <w:rsid w:val="007E1650"/>
    <w:rsid w:val="007F7747"/>
    <w:rsid w:val="0085452B"/>
    <w:rsid w:val="00855A3B"/>
    <w:rsid w:val="00861DEE"/>
    <w:rsid w:val="008D524D"/>
    <w:rsid w:val="0097502A"/>
    <w:rsid w:val="009A7FA3"/>
    <w:rsid w:val="00A77307"/>
    <w:rsid w:val="00A80C1B"/>
    <w:rsid w:val="00AF465B"/>
    <w:rsid w:val="00B33339"/>
    <w:rsid w:val="00BA2F72"/>
    <w:rsid w:val="00BF6F46"/>
    <w:rsid w:val="00C66345"/>
    <w:rsid w:val="00C7196B"/>
    <w:rsid w:val="00CD404B"/>
    <w:rsid w:val="00CD488F"/>
    <w:rsid w:val="00D1011F"/>
    <w:rsid w:val="00D3506E"/>
    <w:rsid w:val="00D733A1"/>
    <w:rsid w:val="00E61B73"/>
    <w:rsid w:val="00E71E18"/>
    <w:rsid w:val="00ED1A57"/>
    <w:rsid w:val="00F70B1E"/>
    <w:rsid w:val="00F943A9"/>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E7C48"/>
  <w15:docId w15:val="{96A69C72-2641-47BF-AD69-98C455669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styleId="Hipervnculo">
    <w:name w:val="Hyperlink"/>
    <w:basedOn w:val="Fuentedeprrafopredeter"/>
    <w:uiPriority w:val="99"/>
    <w:unhideWhenUsed/>
    <w:rsid w:val="00225119"/>
    <w:rPr>
      <w:color w:val="0563C1" w:themeColor="hyperlink"/>
      <w:u w:val="single"/>
    </w:rPr>
  </w:style>
  <w:style w:type="paragraph" w:customStyle="1" w:styleId="Normal2">
    <w:name w:val="Normal_2"/>
    <w:qFormat/>
    <w:rsid w:val="00805BCE"/>
    <w:rPr>
      <w:rFonts w:ascii="Times New Roman" w:eastAsia="Times New Roman" w:hAnsi="Times New Roman"/>
    </w:rPr>
  </w:style>
  <w:style w:type="paragraph" w:styleId="Prrafodelista">
    <w:name w:val="List Paragraph"/>
    <w:basedOn w:val="Normal"/>
    <w:uiPriority w:val="34"/>
    <w:qFormat/>
    <w:rsid w:val="001770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duardo@almaster.com.co" TargetMode="External"/><Relationship Id="rId5" Type="http://schemas.openxmlformats.org/officeDocument/2006/relationships/footnotes" Target="footnotes.xml"/><Relationship Id="rId10" Type="http://schemas.openxmlformats.org/officeDocument/2006/relationships/hyperlink" Target="mailto:edelvalle@delvallemora.com" TargetMode="External"/><Relationship Id="rId4" Type="http://schemas.openxmlformats.org/officeDocument/2006/relationships/webSettings" Target="webSettings.xml"/><Relationship Id="rId9" Type="http://schemas.openxmlformats.org/officeDocument/2006/relationships/hyperlink" Target="mailto:atnciudadano@idu.gov.co"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4175</Words>
  <Characters>22964</Characters>
  <Application>Microsoft Office Word</Application>
  <DocSecurity>0</DocSecurity>
  <Lines>191</Lines>
  <Paragraphs>54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Diana Yadira Garcia Rozo</cp:lastModifiedBy>
  <cp:revision>2</cp:revision>
  <dcterms:created xsi:type="dcterms:W3CDTF">2025-09-30T21:19:00Z</dcterms:created>
  <dcterms:modified xsi:type="dcterms:W3CDTF">2025-09-30T21:19:00Z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1756849503025</vt:lpwstr>
  </property>
</Properties>
</file>